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01"/>
        <w:tblW w:w="97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520"/>
        <w:gridCol w:w="1007"/>
        <w:gridCol w:w="3223"/>
      </w:tblGrid>
      <w:tr w:rsidR="007252ED" w:rsidTr="002F7295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5520" w:type="dxa"/>
            <w:vMerge w:val="restart"/>
            <w:tcBorders>
              <w:bottom w:val="single" w:sz="4" w:space="0" w:color="0000FF"/>
            </w:tcBorders>
            <w:vAlign w:val="center"/>
          </w:tcPr>
          <w:p w:rsidR="007252ED" w:rsidRDefault="006B56A1" w:rsidP="00DA4E9B">
            <w:pPr>
              <w:rPr>
                <w:rFonts w:ascii="Arial" w:hAnsi="Arial"/>
                <w:sz w:val="20"/>
                <w:lang w:val="fr-BE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  <w:lang w:val="nl-BE" w:eastAsia="nl-BE"/>
              </w:rPr>
              <w:drawing>
                <wp:inline distT="0" distB="0" distL="0" distR="0">
                  <wp:extent cx="1791970" cy="1850390"/>
                  <wp:effectExtent l="0" t="0" r="0" b="0"/>
                  <wp:docPr id="4" name="Afbeelding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185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gridSpan w:val="2"/>
          </w:tcPr>
          <w:p w:rsidR="007252ED" w:rsidRDefault="007252ED" w:rsidP="00DA4E9B">
            <w:pPr>
              <w:rPr>
                <w:rFonts w:ascii="Arial" w:hAnsi="Arial"/>
                <w:b/>
                <w:color w:val="0000FF"/>
                <w:sz w:val="20"/>
                <w:lang w:val="fr-BE"/>
              </w:rPr>
            </w:pPr>
          </w:p>
        </w:tc>
      </w:tr>
      <w:tr w:rsidR="007252ED" w:rsidTr="002F7295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5520" w:type="dxa"/>
            <w:vMerge/>
            <w:tcBorders>
              <w:bottom w:val="single" w:sz="4" w:space="0" w:color="0000FF"/>
            </w:tcBorders>
          </w:tcPr>
          <w:p w:rsidR="007252ED" w:rsidRDefault="007252ED" w:rsidP="00DA4E9B">
            <w:pPr>
              <w:rPr>
                <w:rFonts w:ascii="Arial" w:hAnsi="Arial"/>
                <w:sz w:val="20"/>
                <w:lang w:val="fr-BE"/>
              </w:rPr>
            </w:pPr>
          </w:p>
        </w:tc>
        <w:tc>
          <w:tcPr>
            <w:tcW w:w="4230" w:type="dxa"/>
            <w:gridSpan w:val="2"/>
          </w:tcPr>
          <w:p w:rsidR="007252ED" w:rsidRDefault="007252ED" w:rsidP="00DA4E9B">
            <w:pPr>
              <w:pStyle w:val="Kop3"/>
            </w:pPr>
          </w:p>
        </w:tc>
      </w:tr>
      <w:tr w:rsidR="007252ED" w:rsidTr="002F7295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5520" w:type="dxa"/>
            <w:vMerge/>
            <w:tcBorders>
              <w:bottom w:val="single" w:sz="4" w:space="0" w:color="0000FF"/>
            </w:tcBorders>
          </w:tcPr>
          <w:p w:rsidR="007252ED" w:rsidRDefault="007252ED" w:rsidP="00DA4E9B">
            <w:pPr>
              <w:rPr>
                <w:rFonts w:ascii="Arial" w:hAnsi="Arial"/>
                <w:sz w:val="20"/>
                <w:lang w:val="fr-BE"/>
              </w:rPr>
            </w:pPr>
          </w:p>
        </w:tc>
        <w:tc>
          <w:tcPr>
            <w:tcW w:w="4230" w:type="dxa"/>
            <w:gridSpan w:val="2"/>
          </w:tcPr>
          <w:p w:rsidR="00915FE9" w:rsidRPr="00BA59C9" w:rsidRDefault="00BA59C9" w:rsidP="005D6CA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          </w:t>
            </w:r>
            <w:r w:rsidR="00915FE9" w:rsidRPr="00BA59C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INFO BROCHURE</w:t>
            </w:r>
            <w:r w:rsidR="009B3881" w:rsidRPr="00BA59C9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915FE9" w:rsidRPr="00BA59C9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8A0E28" w:rsidRDefault="008A0E28" w:rsidP="005D6CA1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:rsidR="005D6CA1" w:rsidRPr="00DA4E9B" w:rsidRDefault="005D6CA1" w:rsidP="005D6CA1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:rsidR="007252ED" w:rsidRDefault="007252ED" w:rsidP="00DA4E9B">
            <w:pPr>
              <w:rPr>
                <w:rFonts w:ascii="Arial" w:hAnsi="Arial"/>
                <w:b/>
                <w:color w:val="000080"/>
                <w:sz w:val="20"/>
                <w:lang w:val="fr-BE"/>
              </w:rPr>
            </w:pPr>
          </w:p>
        </w:tc>
      </w:tr>
      <w:tr w:rsidR="007252ED" w:rsidTr="002F7295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520" w:type="dxa"/>
            <w:vMerge/>
            <w:tcBorders>
              <w:bottom w:val="single" w:sz="4" w:space="0" w:color="0000FF"/>
            </w:tcBorders>
          </w:tcPr>
          <w:p w:rsidR="007252ED" w:rsidRDefault="007252ED" w:rsidP="00DA4E9B">
            <w:pPr>
              <w:rPr>
                <w:rFonts w:ascii="Arial" w:hAnsi="Arial"/>
                <w:sz w:val="20"/>
                <w:lang w:val="fr-BE"/>
              </w:rPr>
            </w:pPr>
          </w:p>
        </w:tc>
        <w:tc>
          <w:tcPr>
            <w:tcW w:w="4230" w:type="dxa"/>
            <w:gridSpan w:val="2"/>
          </w:tcPr>
          <w:p w:rsidR="007252ED" w:rsidRDefault="007252ED" w:rsidP="00DA4E9B">
            <w:pPr>
              <w:rPr>
                <w:rFonts w:ascii="Arial" w:hAnsi="Arial"/>
                <w:b/>
                <w:color w:val="000080"/>
                <w:sz w:val="20"/>
                <w:lang w:val="fr-BE"/>
              </w:rPr>
            </w:pPr>
          </w:p>
        </w:tc>
      </w:tr>
      <w:tr w:rsidR="007252ED" w:rsidTr="002F7295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520" w:type="dxa"/>
            <w:vMerge/>
            <w:tcBorders>
              <w:bottom w:val="single" w:sz="4" w:space="0" w:color="0000FF"/>
            </w:tcBorders>
          </w:tcPr>
          <w:p w:rsidR="007252ED" w:rsidRDefault="007252ED" w:rsidP="00DA4E9B">
            <w:pPr>
              <w:rPr>
                <w:rFonts w:ascii="Arial" w:hAnsi="Arial"/>
                <w:sz w:val="20"/>
                <w:lang w:val="fr-BE"/>
              </w:rPr>
            </w:pPr>
          </w:p>
        </w:tc>
        <w:tc>
          <w:tcPr>
            <w:tcW w:w="4230" w:type="dxa"/>
            <w:gridSpan w:val="2"/>
          </w:tcPr>
          <w:p w:rsidR="007252ED" w:rsidRDefault="007252ED" w:rsidP="00DA4E9B">
            <w:pPr>
              <w:rPr>
                <w:rFonts w:ascii="Arial" w:hAnsi="Arial"/>
                <w:b/>
                <w:color w:val="000080"/>
                <w:sz w:val="20"/>
                <w:lang w:val="fr-BE"/>
              </w:rPr>
            </w:pPr>
          </w:p>
        </w:tc>
      </w:tr>
      <w:tr w:rsidR="007252ED" w:rsidTr="002F7295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520" w:type="dxa"/>
            <w:vMerge/>
            <w:tcBorders>
              <w:bottom w:val="single" w:sz="4" w:space="0" w:color="0000FF"/>
            </w:tcBorders>
          </w:tcPr>
          <w:p w:rsidR="007252ED" w:rsidRDefault="007252ED" w:rsidP="00DA4E9B">
            <w:pPr>
              <w:rPr>
                <w:rFonts w:ascii="Arial" w:hAnsi="Arial"/>
                <w:sz w:val="20"/>
                <w:lang w:val="fr-BE"/>
              </w:rPr>
            </w:pPr>
          </w:p>
        </w:tc>
        <w:tc>
          <w:tcPr>
            <w:tcW w:w="1007" w:type="dxa"/>
          </w:tcPr>
          <w:p w:rsidR="007252ED" w:rsidRDefault="007252ED" w:rsidP="00DA4E9B">
            <w:pPr>
              <w:rPr>
                <w:rFonts w:ascii="Arial" w:hAnsi="Arial"/>
                <w:b/>
                <w:color w:val="000080"/>
                <w:sz w:val="20"/>
                <w:lang w:val="fr-BE"/>
              </w:rPr>
            </w:pPr>
          </w:p>
        </w:tc>
        <w:tc>
          <w:tcPr>
            <w:tcW w:w="3222" w:type="dxa"/>
          </w:tcPr>
          <w:p w:rsidR="007252ED" w:rsidRDefault="007252ED" w:rsidP="00DA4E9B">
            <w:pPr>
              <w:rPr>
                <w:rFonts w:ascii="Arial" w:hAnsi="Arial"/>
                <w:b/>
                <w:color w:val="000080"/>
                <w:sz w:val="20"/>
                <w:lang w:val="fr-BE"/>
              </w:rPr>
            </w:pPr>
          </w:p>
        </w:tc>
      </w:tr>
      <w:tr w:rsidR="007252ED" w:rsidTr="002F7295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520" w:type="dxa"/>
            <w:vMerge/>
            <w:tcBorders>
              <w:bottom w:val="single" w:sz="4" w:space="0" w:color="0000FF"/>
            </w:tcBorders>
          </w:tcPr>
          <w:p w:rsidR="007252ED" w:rsidRDefault="007252ED" w:rsidP="00DA4E9B">
            <w:pPr>
              <w:rPr>
                <w:rFonts w:ascii="Arial" w:hAnsi="Arial"/>
                <w:sz w:val="20"/>
                <w:lang w:val="fr-BE"/>
              </w:rPr>
            </w:pPr>
          </w:p>
        </w:tc>
        <w:tc>
          <w:tcPr>
            <w:tcW w:w="1007" w:type="dxa"/>
          </w:tcPr>
          <w:p w:rsidR="007252ED" w:rsidRDefault="007252ED" w:rsidP="00DA4E9B">
            <w:pPr>
              <w:rPr>
                <w:rFonts w:ascii="Arial" w:hAnsi="Arial"/>
                <w:b/>
                <w:color w:val="000080"/>
                <w:sz w:val="20"/>
                <w:lang w:val="fr-BE"/>
              </w:rPr>
            </w:pPr>
          </w:p>
        </w:tc>
        <w:tc>
          <w:tcPr>
            <w:tcW w:w="3222" w:type="dxa"/>
          </w:tcPr>
          <w:p w:rsidR="007252ED" w:rsidRDefault="007252ED" w:rsidP="00DA4E9B">
            <w:pPr>
              <w:rPr>
                <w:rFonts w:ascii="Arial" w:hAnsi="Arial"/>
                <w:b/>
                <w:color w:val="000080"/>
                <w:sz w:val="20"/>
                <w:lang w:val="fr-BE"/>
              </w:rPr>
            </w:pPr>
          </w:p>
        </w:tc>
      </w:tr>
      <w:tr w:rsidR="007252ED" w:rsidTr="002F7295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520" w:type="dxa"/>
            <w:vMerge/>
            <w:tcBorders>
              <w:bottom w:val="single" w:sz="4" w:space="0" w:color="0000FF"/>
            </w:tcBorders>
          </w:tcPr>
          <w:p w:rsidR="007252ED" w:rsidRDefault="007252ED" w:rsidP="00DA4E9B">
            <w:pPr>
              <w:rPr>
                <w:rFonts w:ascii="Arial" w:hAnsi="Arial"/>
                <w:sz w:val="20"/>
                <w:lang w:val="fr-BE"/>
              </w:rPr>
            </w:pPr>
          </w:p>
        </w:tc>
        <w:tc>
          <w:tcPr>
            <w:tcW w:w="1007" w:type="dxa"/>
            <w:tcBorders>
              <w:bottom w:val="single" w:sz="4" w:space="0" w:color="FFFFFF"/>
            </w:tcBorders>
          </w:tcPr>
          <w:p w:rsidR="007252ED" w:rsidRDefault="007252ED" w:rsidP="00DA4E9B">
            <w:pPr>
              <w:rPr>
                <w:rFonts w:ascii="Arial" w:hAnsi="Arial"/>
                <w:b/>
                <w:color w:val="000080"/>
                <w:sz w:val="20"/>
                <w:lang w:val="fr-BE"/>
              </w:rPr>
            </w:pPr>
          </w:p>
        </w:tc>
        <w:tc>
          <w:tcPr>
            <w:tcW w:w="3222" w:type="dxa"/>
            <w:tcBorders>
              <w:bottom w:val="single" w:sz="4" w:space="0" w:color="FFFFFF"/>
            </w:tcBorders>
          </w:tcPr>
          <w:p w:rsidR="007252ED" w:rsidRDefault="007252ED" w:rsidP="00DA4E9B">
            <w:pPr>
              <w:rPr>
                <w:rFonts w:ascii="Arial" w:hAnsi="Arial"/>
                <w:b/>
                <w:color w:val="000080"/>
                <w:sz w:val="20"/>
                <w:lang w:val="fr-BE"/>
              </w:rPr>
            </w:pPr>
          </w:p>
        </w:tc>
      </w:tr>
      <w:tr w:rsidR="007252ED" w:rsidTr="002F7295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5520" w:type="dxa"/>
            <w:vMerge/>
            <w:tcBorders>
              <w:bottom w:val="single" w:sz="4" w:space="0" w:color="0000FF"/>
              <w:right w:val="single" w:sz="4" w:space="0" w:color="FFFFFF"/>
            </w:tcBorders>
          </w:tcPr>
          <w:p w:rsidR="007252ED" w:rsidRDefault="007252ED" w:rsidP="00DA4E9B">
            <w:pPr>
              <w:rPr>
                <w:rFonts w:ascii="Arial" w:hAnsi="Arial"/>
                <w:sz w:val="20"/>
                <w:lang w:val="fr-BE"/>
              </w:rPr>
            </w:pPr>
          </w:p>
        </w:tc>
        <w:tc>
          <w:tcPr>
            <w:tcW w:w="1007" w:type="dxa"/>
            <w:tcBorders>
              <w:top w:val="single" w:sz="4" w:space="0" w:color="FFFFFF"/>
              <w:left w:val="single" w:sz="4" w:space="0" w:color="FFFFFF"/>
              <w:bottom w:val="single" w:sz="4" w:space="0" w:color="0000FF"/>
              <w:right w:val="single" w:sz="4" w:space="0" w:color="FFFFFF"/>
            </w:tcBorders>
          </w:tcPr>
          <w:p w:rsidR="007252ED" w:rsidRDefault="007252ED" w:rsidP="00DA4E9B">
            <w:pPr>
              <w:rPr>
                <w:rFonts w:ascii="Arial" w:hAnsi="Arial"/>
                <w:b/>
                <w:color w:val="000080"/>
                <w:sz w:val="20"/>
                <w:lang w:val="fr-BE"/>
              </w:rPr>
            </w:pPr>
          </w:p>
        </w:tc>
        <w:tc>
          <w:tcPr>
            <w:tcW w:w="3222" w:type="dxa"/>
            <w:tcBorders>
              <w:top w:val="single" w:sz="4" w:space="0" w:color="FFFFFF"/>
              <w:left w:val="single" w:sz="4" w:space="0" w:color="FFFFFF"/>
              <w:bottom w:val="single" w:sz="4" w:space="0" w:color="0000FF"/>
              <w:right w:val="single" w:sz="4" w:space="0" w:color="FFFFFF"/>
            </w:tcBorders>
          </w:tcPr>
          <w:p w:rsidR="007252ED" w:rsidRDefault="007252ED" w:rsidP="00DA4E9B">
            <w:pPr>
              <w:rPr>
                <w:rFonts w:ascii="Arial" w:hAnsi="Arial"/>
                <w:b/>
                <w:color w:val="000080"/>
                <w:sz w:val="20"/>
                <w:lang w:val="fr-BE"/>
              </w:rPr>
            </w:pPr>
          </w:p>
        </w:tc>
      </w:tr>
    </w:tbl>
    <w:p w:rsidR="00DA4E9B" w:rsidRPr="00BA59C9" w:rsidRDefault="00DA4E9B" w:rsidP="009D7636">
      <w:pPr>
        <w:jc w:val="both"/>
        <w:rPr>
          <w:rFonts w:ascii="Arial" w:hAnsi="Arial" w:cs="Arial"/>
          <w:b/>
          <w:bCs/>
          <w:lang w:val="en-GB"/>
        </w:rPr>
      </w:pPr>
    </w:p>
    <w:p w:rsidR="002F7295" w:rsidRPr="00BA59C9" w:rsidRDefault="00213CC8" w:rsidP="005D6CA1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BA59C9">
        <w:rPr>
          <w:rFonts w:ascii="Arial" w:hAnsi="Arial" w:cs="Arial"/>
          <w:b/>
          <w:bCs/>
          <w:sz w:val="32"/>
          <w:szCs w:val="32"/>
          <w:u w:val="single"/>
          <w:lang w:val="en-GB"/>
        </w:rPr>
        <w:t>N</w:t>
      </w:r>
      <w:r w:rsidRPr="00BA59C9">
        <w:rPr>
          <w:rFonts w:ascii="Arial" w:hAnsi="Arial" w:cs="Arial"/>
          <w:b/>
          <w:bCs/>
          <w:sz w:val="32"/>
          <w:szCs w:val="32"/>
          <w:lang w:val="en-GB"/>
        </w:rPr>
        <w:t xml:space="preserve">on - </w:t>
      </w:r>
      <w:r w:rsidRPr="00BA59C9">
        <w:rPr>
          <w:rFonts w:ascii="Arial" w:hAnsi="Arial" w:cs="Arial"/>
          <w:b/>
          <w:bCs/>
          <w:sz w:val="32"/>
          <w:szCs w:val="32"/>
          <w:u w:val="single"/>
          <w:lang w:val="en-GB"/>
        </w:rPr>
        <w:t>I</w:t>
      </w:r>
      <w:r w:rsidRPr="00BA59C9">
        <w:rPr>
          <w:rFonts w:ascii="Arial" w:hAnsi="Arial" w:cs="Arial"/>
          <w:b/>
          <w:bCs/>
          <w:sz w:val="32"/>
          <w:szCs w:val="32"/>
          <w:lang w:val="en-GB"/>
        </w:rPr>
        <w:t xml:space="preserve">nvasive </w:t>
      </w:r>
      <w:r w:rsidRPr="00BA59C9">
        <w:rPr>
          <w:rFonts w:ascii="Arial" w:hAnsi="Arial" w:cs="Arial"/>
          <w:b/>
          <w:bCs/>
          <w:sz w:val="32"/>
          <w:szCs w:val="32"/>
          <w:u w:val="single"/>
          <w:lang w:val="en-GB"/>
        </w:rPr>
        <w:t>P</w:t>
      </w:r>
      <w:r w:rsidRPr="00BA59C9">
        <w:rPr>
          <w:rFonts w:ascii="Arial" w:hAnsi="Arial" w:cs="Arial"/>
          <w:b/>
          <w:bCs/>
          <w:sz w:val="32"/>
          <w:szCs w:val="32"/>
          <w:lang w:val="en-GB"/>
        </w:rPr>
        <w:t xml:space="preserve">renatal </w:t>
      </w:r>
      <w:r w:rsidRPr="00BA59C9">
        <w:rPr>
          <w:rFonts w:ascii="Arial" w:hAnsi="Arial" w:cs="Arial"/>
          <w:b/>
          <w:bCs/>
          <w:sz w:val="32"/>
          <w:szCs w:val="32"/>
          <w:u w:val="single"/>
          <w:lang w:val="en-GB"/>
        </w:rPr>
        <w:t>D</w:t>
      </w:r>
      <w:r w:rsidRPr="00BA59C9">
        <w:rPr>
          <w:rFonts w:ascii="Arial" w:hAnsi="Arial" w:cs="Arial"/>
          <w:b/>
          <w:bCs/>
          <w:sz w:val="32"/>
          <w:szCs w:val="32"/>
          <w:lang w:val="en-GB"/>
        </w:rPr>
        <w:t>iagnosis (</w:t>
      </w:r>
      <w:r w:rsidRPr="00BA59C9">
        <w:rPr>
          <w:rFonts w:ascii="Arial" w:hAnsi="Arial" w:cs="Arial"/>
          <w:b/>
          <w:bCs/>
          <w:sz w:val="32"/>
          <w:szCs w:val="32"/>
          <w:u w:val="single"/>
          <w:lang w:val="en-GB"/>
        </w:rPr>
        <w:t>NIPD</w:t>
      </w:r>
      <w:r w:rsidR="002F7295" w:rsidRPr="00BA59C9">
        <w:rPr>
          <w:rFonts w:ascii="Arial" w:hAnsi="Arial" w:cs="Arial"/>
          <w:b/>
          <w:bCs/>
          <w:sz w:val="32"/>
          <w:szCs w:val="32"/>
          <w:lang w:val="en-GB"/>
        </w:rPr>
        <w:t>)</w:t>
      </w:r>
    </w:p>
    <w:p w:rsidR="0035303A" w:rsidRPr="00BA59C9" w:rsidRDefault="003B3793" w:rsidP="005D6CA1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f</w:t>
      </w:r>
      <w:r w:rsidR="002F7295" w:rsidRPr="00BA59C9">
        <w:rPr>
          <w:rFonts w:ascii="Arial" w:hAnsi="Arial" w:cs="Arial"/>
          <w:b/>
          <w:bCs/>
          <w:sz w:val="32"/>
          <w:szCs w:val="32"/>
          <w:lang w:val="en-GB"/>
        </w:rPr>
        <w:t xml:space="preserve">or </w:t>
      </w:r>
      <w:r w:rsidR="00EB621F" w:rsidRPr="00BA59C9">
        <w:rPr>
          <w:rFonts w:ascii="Arial" w:hAnsi="Arial" w:cs="Arial"/>
          <w:b/>
          <w:bCs/>
          <w:sz w:val="32"/>
          <w:szCs w:val="32"/>
          <w:lang w:val="en-GB"/>
        </w:rPr>
        <w:t>c</w:t>
      </w:r>
      <w:r w:rsidR="00213CC8" w:rsidRPr="00BA59C9">
        <w:rPr>
          <w:rFonts w:ascii="Arial" w:hAnsi="Arial" w:cs="Arial"/>
          <w:b/>
          <w:bCs/>
          <w:sz w:val="32"/>
          <w:szCs w:val="32"/>
          <w:lang w:val="en-GB"/>
        </w:rPr>
        <w:t>ystic fibrosis</w:t>
      </w:r>
      <w:r w:rsidR="007D3066" w:rsidRPr="00BA59C9">
        <w:rPr>
          <w:rFonts w:ascii="Arial" w:hAnsi="Arial" w:cs="Arial"/>
          <w:b/>
          <w:bCs/>
          <w:sz w:val="32"/>
          <w:szCs w:val="32"/>
          <w:lang w:val="en-GB"/>
        </w:rPr>
        <w:t xml:space="preserve"> (CF</w:t>
      </w:r>
      <w:r w:rsidR="0032544A" w:rsidRPr="00BA59C9">
        <w:rPr>
          <w:rFonts w:ascii="Arial" w:hAnsi="Arial" w:cs="Arial"/>
          <w:b/>
          <w:bCs/>
          <w:sz w:val="32"/>
          <w:szCs w:val="32"/>
          <w:lang w:val="en-GB"/>
        </w:rPr>
        <w:t>)</w:t>
      </w:r>
      <w:r w:rsidR="002F7295" w:rsidRPr="00BA59C9">
        <w:rPr>
          <w:rFonts w:ascii="Arial" w:hAnsi="Arial" w:cs="Arial"/>
          <w:b/>
          <w:bCs/>
          <w:sz w:val="32"/>
          <w:szCs w:val="32"/>
          <w:lang w:val="en-GB"/>
        </w:rPr>
        <w:t>, sickle cell anemia and B</w:t>
      </w:r>
      <w:r w:rsidR="00682F60">
        <w:rPr>
          <w:rFonts w:ascii="Arial" w:hAnsi="Arial" w:cs="Arial"/>
          <w:b/>
          <w:bCs/>
          <w:sz w:val="32"/>
          <w:szCs w:val="32"/>
          <w:lang w:val="en-GB"/>
        </w:rPr>
        <w:t>eta</w:t>
      </w:r>
      <w:r w:rsidR="002F7295" w:rsidRPr="00BA59C9">
        <w:rPr>
          <w:rFonts w:ascii="Arial" w:hAnsi="Arial" w:cs="Arial"/>
          <w:b/>
          <w:bCs/>
          <w:sz w:val="32"/>
          <w:szCs w:val="32"/>
          <w:lang w:val="en-GB"/>
        </w:rPr>
        <w:t>-thalassemia</w:t>
      </w:r>
    </w:p>
    <w:p w:rsidR="002F7295" w:rsidRPr="00BA59C9" w:rsidRDefault="002F7295" w:rsidP="005D6CA1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BA59C9">
        <w:rPr>
          <w:rFonts w:ascii="Arial" w:hAnsi="Arial" w:cs="Arial"/>
          <w:b/>
          <w:bCs/>
          <w:sz w:val="32"/>
          <w:szCs w:val="32"/>
          <w:lang w:val="en-GB"/>
        </w:rPr>
        <w:t>______________________________________________________</w:t>
      </w:r>
    </w:p>
    <w:p w:rsidR="00EE1355" w:rsidRPr="00BA59C9" w:rsidRDefault="00EE1355" w:rsidP="00EE1355">
      <w:pPr>
        <w:rPr>
          <w:rFonts w:ascii="Arial" w:hAnsi="Arial" w:cs="Arial"/>
          <w:lang w:val="en-US" w:eastAsia="en-US"/>
        </w:rPr>
      </w:pPr>
    </w:p>
    <w:p w:rsidR="00B772EA" w:rsidRPr="00BA59C9" w:rsidRDefault="00B772EA" w:rsidP="00EB621F">
      <w:pPr>
        <w:pStyle w:val="Subtitel"/>
        <w:spacing w:line="276" w:lineRule="auto"/>
        <w:jc w:val="both"/>
        <w:rPr>
          <w:rFonts w:ascii="Arial" w:hAnsi="Arial"/>
          <w:sz w:val="22"/>
          <w:szCs w:val="22"/>
          <w:u w:val="none"/>
        </w:rPr>
      </w:pPr>
      <w:r w:rsidRPr="00BA59C9">
        <w:rPr>
          <w:rFonts w:ascii="Arial" w:hAnsi="Arial"/>
          <w:sz w:val="22"/>
          <w:szCs w:val="22"/>
          <w:u w:val="none"/>
        </w:rPr>
        <w:t>DISORDERS TESTED</w:t>
      </w:r>
      <w:r w:rsidR="003B3793">
        <w:rPr>
          <w:rFonts w:ascii="Arial" w:hAnsi="Arial"/>
          <w:sz w:val="22"/>
          <w:szCs w:val="22"/>
          <w:u w:val="none"/>
        </w:rPr>
        <w:t xml:space="preserve"> BY NIPD</w:t>
      </w:r>
      <w:r w:rsidRPr="00BA59C9">
        <w:rPr>
          <w:rFonts w:ascii="Arial" w:hAnsi="Arial"/>
          <w:sz w:val="22"/>
          <w:szCs w:val="22"/>
          <w:u w:val="none"/>
        </w:rPr>
        <w:t xml:space="preserve"> :</w:t>
      </w:r>
    </w:p>
    <w:p w:rsidR="00B772EA" w:rsidRPr="00BA59C9" w:rsidRDefault="00B772EA" w:rsidP="00EB621F">
      <w:pPr>
        <w:pStyle w:val="Subtitel"/>
        <w:spacing w:line="276" w:lineRule="auto"/>
        <w:jc w:val="both"/>
        <w:rPr>
          <w:rFonts w:ascii="Arial" w:hAnsi="Arial"/>
          <w:sz w:val="22"/>
          <w:szCs w:val="22"/>
          <w:u w:val="none"/>
        </w:rPr>
      </w:pPr>
    </w:p>
    <w:p w:rsidR="007D3066" w:rsidRPr="00BA59C9" w:rsidRDefault="00915FE9" w:rsidP="00B772EA">
      <w:pPr>
        <w:pStyle w:val="Subtitel"/>
        <w:numPr>
          <w:ilvl w:val="0"/>
          <w:numId w:val="3"/>
        </w:numPr>
        <w:spacing w:line="276" w:lineRule="auto"/>
        <w:jc w:val="both"/>
        <w:rPr>
          <w:rFonts w:ascii="Arial" w:hAnsi="Arial"/>
          <w:b w:val="0"/>
          <w:spacing w:val="19"/>
          <w:sz w:val="22"/>
          <w:szCs w:val="22"/>
          <w:u w:val="none"/>
        </w:rPr>
      </w:pPr>
      <w:r w:rsidRPr="00BA59C9">
        <w:rPr>
          <w:rFonts w:ascii="Arial" w:hAnsi="Arial"/>
          <w:sz w:val="22"/>
          <w:szCs w:val="22"/>
          <w:u w:val="none"/>
        </w:rPr>
        <w:t>Cystic fibrosis :</w:t>
      </w:r>
      <w:r w:rsidRPr="00BA59C9">
        <w:rPr>
          <w:rFonts w:ascii="Arial" w:hAnsi="Arial"/>
          <w:b w:val="0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Cystic</w:t>
      </w:r>
      <w:r w:rsidR="00E643BE" w:rsidRPr="00BA59C9">
        <w:rPr>
          <w:rFonts w:ascii="Arial" w:hAnsi="Arial"/>
          <w:b w:val="0"/>
          <w:spacing w:val="23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fibrosis</w:t>
      </w:r>
      <w:r w:rsidR="00E643BE" w:rsidRPr="00BA59C9">
        <w:rPr>
          <w:rFonts w:ascii="Arial" w:hAnsi="Arial"/>
          <w:b w:val="0"/>
          <w:spacing w:val="24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(CF)</w:t>
      </w:r>
      <w:r w:rsidR="00AB787E" w:rsidRPr="00BA59C9">
        <w:rPr>
          <w:rFonts w:ascii="Arial" w:hAnsi="Arial"/>
          <w:b w:val="0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pacing w:val="-1"/>
          <w:sz w:val="22"/>
          <w:szCs w:val="22"/>
          <w:u w:val="none"/>
        </w:rPr>
        <w:t>is</w:t>
      </w:r>
      <w:r w:rsidR="00AB787E" w:rsidRPr="00BA59C9">
        <w:rPr>
          <w:rFonts w:ascii="Arial" w:hAnsi="Arial"/>
          <w:b w:val="0"/>
          <w:spacing w:val="24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pacing w:val="-1"/>
          <w:sz w:val="22"/>
          <w:szCs w:val="22"/>
          <w:u w:val="none"/>
        </w:rPr>
        <w:t>an</w:t>
      </w:r>
      <w:r w:rsidR="00AB787E" w:rsidRPr="00BA59C9">
        <w:rPr>
          <w:rFonts w:ascii="Arial" w:hAnsi="Arial"/>
          <w:b w:val="0"/>
          <w:spacing w:val="24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z w:val="22"/>
          <w:szCs w:val="22"/>
          <w:u w:val="none"/>
        </w:rPr>
        <w:t>autosomal</w:t>
      </w:r>
      <w:r w:rsidR="00AB787E" w:rsidRPr="00BA59C9">
        <w:rPr>
          <w:rFonts w:ascii="Arial" w:hAnsi="Arial"/>
          <w:b w:val="0"/>
          <w:spacing w:val="21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pacing w:val="-1"/>
          <w:sz w:val="22"/>
          <w:szCs w:val="22"/>
          <w:u w:val="none"/>
        </w:rPr>
        <w:t>recessive</w:t>
      </w:r>
      <w:r w:rsidR="00AB787E" w:rsidRPr="00BA59C9">
        <w:rPr>
          <w:rFonts w:ascii="Arial" w:hAnsi="Arial"/>
          <w:b w:val="0"/>
          <w:spacing w:val="22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z w:val="22"/>
          <w:szCs w:val="22"/>
          <w:u w:val="none"/>
        </w:rPr>
        <w:t>condition</w:t>
      </w:r>
      <w:r w:rsidR="00AB787E" w:rsidRPr="00BA59C9">
        <w:rPr>
          <w:rFonts w:ascii="Arial" w:hAnsi="Arial"/>
          <w:b w:val="0"/>
          <w:spacing w:val="22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z w:val="22"/>
          <w:szCs w:val="22"/>
          <w:u w:val="none"/>
        </w:rPr>
        <w:t>caused</w:t>
      </w:r>
      <w:r w:rsidR="00AB787E" w:rsidRPr="00BA59C9">
        <w:rPr>
          <w:rFonts w:ascii="Arial" w:hAnsi="Arial"/>
          <w:b w:val="0"/>
          <w:spacing w:val="22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pacing w:val="2"/>
          <w:sz w:val="22"/>
          <w:szCs w:val="22"/>
          <w:u w:val="none"/>
        </w:rPr>
        <w:t>by</w:t>
      </w:r>
      <w:r w:rsidR="00AB787E" w:rsidRPr="00BA59C9">
        <w:rPr>
          <w:rFonts w:ascii="Arial" w:hAnsi="Arial"/>
          <w:b w:val="0"/>
          <w:spacing w:val="58"/>
          <w:w w:val="99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pacing w:val="-1"/>
          <w:sz w:val="22"/>
          <w:szCs w:val="22"/>
          <w:u w:val="none"/>
        </w:rPr>
        <w:t>mutations</w:t>
      </w:r>
      <w:r w:rsidR="00AB787E" w:rsidRPr="00BA59C9">
        <w:rPr>
          <w:rFonts w:ascii="Arial" w:hAnsi="Arial"/>
          <w:b w:val="0"/>
          <w:spacing w:val="1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pacing w:val="-1"/>
          <w:sz w:val="22"/>
          <w:szCs w:val="22"/>
          <w:u w:val="none"/>
        </w:rPr>
        <w:t>in</w:t>
      </w:r>
      <w:r w:rsidR="00AB787E" w:rsidRPr="00BA59C9">
        <w:rPr>
          <w:rFonts w:ascii="Arial" w:hAnsi="Arial"/>
          <w:b w:val="0"/>
          <w:spacing w:val="1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z w:val="22"/>
          <w:szCs w:val="22"/>
          <w:u w:val="none"/>
        </w:rPr>
        <w:t>the CFTR</w:t>
      </w:r>
      <w:r w:rsidR="00AB787E" w:rsidRPr="00BA59C9">
        <w:rPr>
          <w:rFonts w:ascii="Arial" w:hAnsi="Arial"/>
          <w:b w:val="0"/>
          <w:spacing w:val="2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pacing w:val="-1"/>
          <w:sz w:val="22"/>
          <w:szCs w:val="22"/>
          <w:u w:val="none"/>
        </w:rPr>
        <w:t>gene encoding</w:t>
      </w:r>
      <w:r w:rsidR="00AB787E" w:rsidRPr="00BA59C9">
        <w:rPr>
          <w:rFonts w:ascii="Arial" w:hAnsi="Arial"/>
          <w:b w:val="0"/>
          <w:sz w:val="22"/>
          <w:szCs w:val="22"/>
          <w:u w:val="none"/>
        </w:rPr>
        <w:t xml:space="preserve"> the </w:t>
      </w:r>
      <w:r w:rsidR="00AB787E" w:rsidRPr="00BA59C9">
        <w:rPr>
          <w:rFonts w:ascii="Arial" w:hAnsi="Arial"/>
          <w:b w:val="0"/>
          <w:spacing w:val="-1"/>
          <w:sz w:val="22"/>
          <w:szCs w:val="22"/>
          <w:u w:val="none"/>
        </w:rPr>
        <w:t>cystic</w:t>
      </w:r>
      <w:r w:rsidR="00AB787E" w:rsidRPr="00BA59C9">
        <w:rPr>
          <w:rFonts w:ascii="Arial" w:hAnsi="Arial"/>
          <w:b w:val="0"/>
          <w:spacing w:val="2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z w:val="22"/>
          <w:szCs w:val="22"/>
          <w:u w:val="none"/>
        </w:rPr>
        <w:t>fibrosis</w:t>
      </w:r>
      <w:r w:rsidR="00AB787E" w:rsidRPr="00BA59C9">
        <w:rPr>
          <w:rFonts w:ascii="Arial" w:hAnsi="Arial"/>
          <w:b w:val="0"/>
          <w:spacing w:val="1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pacing w:val="-1"/>
          <w:sz w:val="22"/>
          <w:szCs w:val="22"/>
          <w:u w:val="none"/>
        </w:rPr>
        <w:t>conductance</w:t>
      </w:r>
      <w:r w:rsidR="00AB787E" w:rsidRPr="00BA59C9">
        <w:rPr>
          <w:rFonts w:ascii="Arial" w:hAnsi="Arial"/>
          <w:b w:val="0"/>
          <w:spacing w:val="1"/>
          <w:sz w:val="22"/>
          <w:szCs w:val="22"/>
          <w:u w:val="none"/>
        </w:rPr>
        <w:t xml:space="preserve"> </w:t>
      </w:r>
      <w:r w:rsidR="00AB787E" w:rsidRPr="00BA59C9">
        <w:rPr>
          <w:rFonts w:ascii="Arial" w:hAnsi="Arial"/>
          <w:b w:val="0"/>
          <w:spacing w:val="-1"/>
          <w:sz w:val="22"/>
          <w:szCs w:val="22"/>
          <w:u w:val="none"/>
        </w:rPr>
        <w:t>regulator. It</w:t>
      </w:r>
      <w:r w:rsidR="00AB787E" w:rsidRPr="00BA59C9">
        <w:rPr>
          <w:rFonts w:ascii="Arial" w:hAnsi="Arial"/>
          <w:b w:val="0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affects</w:t>
      </w:r>
      <w:r w:rsidR="00E643BE" w:rsidRPr="00BA59C9">
        <w:rPr>
          <w:rFonts w:ascii="Arial" w:hAnsi="Arial"/>
          <w:b w:val="0"/>
          <w:spacing w:val="67"/>
          <w:w w:val="99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epithelia</w:t>
      </w:r>
      <w:r w:rsidR="00E643BE" w:rsidRPr="00BA59C9">
        <w:rPr>
          <w:rFonts w:ascii="Arial" w:hAnsi="Arial"/>
          <w:b w:val="0"/>
          <w:spacing w:val="45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of</w:t>
      </w:r>
      <w:r w:rsidR="00E643BE" w:rsidRPr="00BA59C9">
        <w:rPr>
          <w:rFonts w:ascii="Arial" w:hAnsi="Arial"/>
          <w:b w:val="0"/>
          <w:spacing w:val="48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the</w:t>
      </w:r>
      <w:r w:rsidR="00E643BE" w:rsidRPr="00BA59C9">
        <w:rPr>
          <w:rFonts w:ascii="Arial" w:hAnsi="Arial"/>
          <w:b w:val="0"/>
          <w:spacing w:val="45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respiratory</w:t>
      </w:r>
      <w:r w:rsidR="00E643BE" w:rsidRPr="00BA59C9">
        <w:rPr>
          <w:rFonts w:ascii="Arial" w:hAnsi="Arial"/>
          <w:b w:val="0"/>
          <w:spacing w:val="45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tract,</w:t>
      </w:r>
      <w:r w:rsidR="00E643BE" w:rsidRPr="00BA59C9">
        <w:rPr>
          <w:rFonts w:ascii="Arial" w:hAnsi="Arial"/>
          <w:b w:val="0"/>
          <w:spacing w:val="45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exocrine</w:t>
      </w:r>
      <w:r w:rsidR="00E643BE" w:rsidRPr="00BA59C9">
        <w:rPr>
          <w:rFonts w:ascii="Arial" w:hAnsi="Arial"/>
          <w:b w:val="0"/>
          <w:spacing w:val="46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pancreas,</w:t>
      </w:r>
      <w:r w:rsidR="00E643BE" w:rsidRPr="00BA59C9">
        <w:rPr>
          <w:rFonts w:ascii="Arial" w:hAnsi="Arial"/>
          <w:b w:val="0"/>
          <w:spacing w:val="47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intestine,</w:t>
      </w:r>
      <w:r w:rsidR="00E643BE" w:rsidRPr="00BA59C9">
        <w:rPr>
          <w:rFonts w:ascii="Arial" w:hAnsi="Arial"/>
          <w:b w:val="0"/>
          <w:spacing w:val="46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male</w:t>
      </w:r>
      <w:r w:rsidR="00E643BE" w:rsidRPr="00BA59C9">
        <w:rPr>
          <w:rFonts w:ascii="Arial" w:hAnsi="Arial"/>
          <w:b w:val="0"/>
          <w:spacing w:val="46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genital</w:t>
      </w:r>
      <w:r w:rsidR="00E643BE" w:rsidRPr="00BA59C9">
        <w:rPr>
          <w:rFonts w:ascii="Arial" w:hAnsi="Arial"/>
          <w:b w:val="0"/>
          <w:spacing w:val="67"/>
          <w:w w:val="99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tract,</w:t>
      </w:r>
      <w:r w:rsidR="00E643BE" w:rsidRPr="00BA59C9">
        <w:rPr>
          <w:rFonts w:ascii="Arial" w:hAnsi="Arial"/>
          <w:b w:val="0"/>
          <w:spacing w:val="28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hepatobiliary</w:t>
      </w:r>
      <w:r w:rsidR="00E643BE" w:rsidRPr="00BA59C9">
        <w:rPr>
          <w:rFonts w:ascii="Arial" w:hAnsi="Arial"/>
          <w:b w:val="0"/>
          <w:spacing w:val="26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system,</w:t>
      </w:r>
      <w:r w:rsidR="00E643BE" w:rsidRPr="00BA59C9">
        <w:rPr>
          <w:rFonts w:ascii="Arial" w:hAnsi="Arial"/>
          <w:b w:val="0"/>
          <w:spacing w:val="28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and</w:t>
      </w:r>
      <w:r w:rsidR="00E643BE" w:rsidRPr="00BA59C9">
        <w:rPr>
          <w:rFonts w:ascii="Arial" w:hAnsi="Arial"/>
          <w:b w:val="0"/>
          <w:spacing w:val="29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exocrine</w:t>
      </w:r>
      <w:r w:rsidR="00E643BE" w:rsidRPr="00BA59C9">
        <w:rPr>
          <w:rFonts w:ascii="Arial" w:hAnsi="Arial"/>
          <w:b w:val="0"/>
          <w:spacing w:val="28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sweat</w:t>
      </w:r>
      <w:r w:rsidR="00E643BE" w:rsidRPr="00BA59C9">
        <w:rPr>
          <w:rFonts w:ascii="Arial" w:hAnsi="Arial"/>
          <w:b w:val="0"/>
          <w:spacing w:val="28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glands,</w:t>
      </w:r>
      <w:r w:rsidR="00E643BE" w:rsidRPr="00BA59C9">
        <w:rPr>
          <w:rFonts w:ascii="Arial" w:hAnsi="Arial"/>
          <w:b w:val="0"/>
          <w:spacing w:val="29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resulting</w:t>
      </w:r>
      <w:r w:rsidR="00E643BE" w:rsidRPr="00BA59C9">
        <w:rPr>
          <w:rFonts w:ascii="Arial" w:hAnsi="Arial"/>
          <w:b w:val="0"/>
          <w:spacing w:val="31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in</w:t>
      </w:r>
      <w:r w:rsidR="00E643BE" w:rsidRPr="00BA59C9">
        <w:rPr>
          <w:rFonts w:ascii="Arial" w:hAnsi="Arial"/>
          <w:b w:val="0"/>
          <w:spacing w:val="29"/>
          <w:sz w:val="22"/>
          <w:szCs w:val="22"/>
          <w:u w:val="none"/>
        </w:rPr>
        <w:t xml:space="preserve"> </w:t>
      </w:r>
      <w:r w:rsidR="002F7295" w:rsidRPr="00BA59C9">
        <w:rPr>
          <w:rFonts w:ascii="Arial" w:hAnsi="Arial"/>
          <w:b w:val="0"/>
          <w:spacing w:val="29"/>
          <w:sz w:val="22"/>
          <w:szCs w:val="22"/>
          <w:u w:val="none"/>
        </w:rPr>
        <w:t xml:space="preserve">a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complex</w:t>
      </w:r>
      <w:r w:rsidR="00E643BE" w:rsidRPr="00BA59C9">
        <w:rPr>
          <w:rFonts w:ascii="Arial" w:hAnsi="Arial"/>
          <w:b w:val="0"/>
          <w:spacing w:val="38"/>
          <w:w w:val="99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multisystem</w:t>
      </w:r>
      <w:r w:rsidR="00E643BE" w:rsidRPr="00BA59C9">
        <w:rPr>
          <w:rFonts w:ascii="Arial" w:hAnsi="Arial"/>
          <w:b w:val="0"/>
          <w:spacing w:val="21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disease.</w:t>
      </w:r>
      <w:r w:rsidR="00E643BE" w:rsidRPr="00BA59C9">
        <w:rPr>
          <w:rFonts w:ascii="Arial" w:hAnsi="Arial"/>
          <w:b w:val="0"/>
          <w:spacing w:val="18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Pulmonary</w:t>
      </w:r>
      <w:r w:rsidR="00E643BE" w:rsidRPr="00BA59C9">
        <w:rPr>
          <w:rFonts w:ascii="Arial" w:hAnsi="Arial"/>
          <w:b w:val="0"/>
          <w:spacing w:val="16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disease</w:t>
      </w:r>
      <w:r w:rsidR="00E643BE" w:rsidRPr="00BA59C9">
        <w:rPr>
          <w:rFonts w:ascii="Arial" w:hAnsi="Arial"/>
          <w:b w:val="0"/>
          <w:spacing w:val="18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is</w:t>
      </w:r>
      <w:r w:rsidR="00E643BE" w:rsidRPr="00BA59C9">
        <w:rPr>
          <w:rFonts w:ascii="Arial" w:hAnsi="Arial"/>
          <w:b w:val="0"/>
          <w:spacing w:val="18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the</w:t>
      </w:r>
      <w:r w:rsidR="00E643BE" w:rsidRPr="00BA59C9">
        <w:rPr>
          <w:rFonts w:ascii="Arial" w:hAnsi="Arial"/>
          <w:b w:val="0"/>
          <w:spacing w:val="18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major</w:t>
      </w:r>
      <w:r w:rsidR="00E643BE" w:rsidRPr="00BA59C9">
        <w:rPr>
          <w:rFonts w:ascii="Arial" w:hAnsi="Arial"/>
          <w:b w:val="0"/>
          <w:spacing w:val="16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cause</w:t>
      </w:r>
      <w:r w:rsidR="00E643BE" w:rsidRPr="00BA59C9">
        <w:rPr>
          <w:rFonts w:ascii="Arial" w:hAnsi="Arial"/>
          <w:b w:val="0"/>
          <w:spacing w:val="18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of</w:t>
      </w:r>
      <w:r w:rsidR="00E643BE" w:rsidRPr="00BA59C9">
        <w:rPr>
          <w:rFonts w:ascii="Arial" w:hAnsi="Arial"/>
          <w:b w:val="0"/>
          <w:spacing w:val="17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morbidity</w:t>
      </w:r>
      <w:r w:rsidR="00E643BE" w:rsidRPr="00BA59C9">
        <w:rPr>
          <w:rFonts w:ascii="Arial" w:hAnsi="Arial"/>
          <w:b w:val="0"/>
          <w:spacing w:val="17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and</w:t>
      </w:r>
      <w:r w:rsidR="00E643BE" w:rsidRPr="00BA59C9">
        <w:rPr>
          <w:rFonts w:ascii="Arial" w:hAnsi="Arial"/>
          <w:b w:val="0"/>
          <w:spacing w:val="45"/>
          <w:w w:val="99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mortality</w:t>
      </w:r>
      <w:r w:rsidR="00E643BE" w:rsidRPr="00BA59C9">
        <w:rPr>
          <w:rFonts w:ascii="Arial" w:hAnsi="Arial"/>
          <w:b w:val="0"/>
          <w:spacing w:val="15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pacing w:val="-1"/>
          <w:sz w:val="22"/>
          <w:szCs w:val="22"/>
          <w:u w:val="none"/>
        </w:rPr>
        <w:t>in</w:t>
      </w:r>
      <w:r w:rsidR="00E643BE" w:rsidRPr="00BA59C9">
        <w:rPr>
          <w:rFonts w:ascii="Arial" w:hAnsi="Arial"/>
          <w:b w:val="0"/>
          <w:spacing w:val="19"/>
          <w:sz w:val="22"/>
          <w:szCs w:val="22"/>
          <w:u w:val="none"/>
        </w:rPr>
        <w:t xml:space="preserve"> </w:t>
      </w:r>
      <w:r w:rsidR="00E643BE" w:rsidRPr="00BA59C9">
        <w:rPr>
          <w:rFonts w:ascii="Arial" w:hAnsi="Arial"/>
          <w:b w:val="0"/>
          <w:sz w:val="22"/>
          <w:szCs w:val="22"/>
          <w:u w:val="none"/>
        </w:rPr>
        <w:t>CF.</w:t>
      </w:r>
      <w:r w:rsidR="00E643BE" w:rsidRPr="00BA59C9">
        <w:rPr>
          <w:rFonts w:ascii="Arial" w:hAnsi="Arial"/>
          <w:b w:val="0"/>
          <w:spacing w:val="19"/>
          <w:sz w:val="22"/>
          <w:szCs w:val="22"/>
          <w:u w:val="none"/>
        </w:rPr>
        <w:t xml:space="preserve"> </w:t>
      </w:r>
    </w:p>
    <w:p w:rsidR="007D3066" w:rsidRPr="00BA59C9" w:rsidRDefault="00AB787E" w:rsidP="00B772EA">
      <w:pPr>
        <w:pStyle w:val="Subtitel"/>
        <w:spacing w:line="276" w:lineRule="auto"/>
        <w:ind w:left="708"/>
        <w:jc w:val="both"/>
        <w:rPr>
          <w:rFonts w:ascii="Arial" w:hAnsi="Arial"/>
          <w:sz w:val="22"/>
          <w:szCs w:val="22"/>
          <w:u w:val="none"/>
        </w:rPr>
      </w:pPr>
      <w:r w:rsidRPr="00BA59C9">
        <w:rPr>
          <w:rFonts w:ascii="Arial" w:hAnsi="Arial"/>
          <w:b w:val="0"/>
          <w:spacing w:val="-1"/>
          <w:sz w:val="22"/>
          <w:szCs w:val="22"/>
          <w:u w:val="none"/>
        </w:rPr>
        <w:t>CF is the most common severe genetic disorder in Western population with a frequency of 1/3000.</w:t>
      </w:r>
    </w:p>
    <w:p w:rsidR="0032544A" w:rsidRPr="00BA59C9" w:rsidRDefault="0032544A" w:rsidP="00E643B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F7295" w:rsidRPr="00BA59C9" w:rsidRDefault="00B772EA" w:rsidP="00B772E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A59C9"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Pr="00BA59C9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ickle-cell anaemia</w:t>
      </w:r>
      <w:r w:rsidRPr="00BA59C9">
        <w:rPr>
          <w:rFonts w:ascii="Arial" w:hAnsi="Arial" w:cs="Arial"/>
          <w:color w:val="222222"/>
          <w:sz w:val="22"/>
          <w:szCs w:val="22"/>
          <w:shd w:val="clear" w:color="auto" w:fill="FFFFFF"/>
        </w:rPr>
        <w:t> :</w:t>
      </w:r>
      <w:r w:rsidRPr="00BA59C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A59C9">
        <w:rPr>
          <w:rFonts w:ascii="Arial" w:hAnsi="Arial" w:cs="Arial"/>
          <w:bCs/>
          <w:sz w:val="22"/>
          <w:szCs w:val="22"/>
          <w:lang w:val="en-GB"/>
        </w:rPr>
        <w:t>S</w:t>
      </w:r>
      <w:r w:rsidRPr="00BA59C9">
        <w:rPr>
          <w:rFonts w:ascii="Arial" w:hAnsi="Arial" w:cs="Arial"/>
          <w:bCs/>
          <w:sz w:val="22"/>
          <w:szCs w:val="22"/>
          <w:shd w:val="clear" w:color="auto" w:fill="FFFFFF"/>
        </w:rPr>
        <w:t>ickle-cell anaemia</w:t>
      </w:r>
      <w:r w:rsidRPr="00BA59C9">
        <w:rPr>
          <w:rFonts w:ascii="Arial" w:hAnsi="Arial" w:cs="Arial"/>
          <w:sz w:val="22"/>
          <w:szCs w:val="22"/>
          <w:shd w:val="clear" w:color="auto" w:fill="FFFFFF"/>
        </w:rPr>
        <w:t>  (</w:t>
      </w:r>
      <w:r w:rsidRPr="00BA59C9">
        <w:rPr>
          <w:rFonts w:ascii="Arial" w:hAnsi="Arial" w:cs="Arial"/>
          <w:bCs/>
          <w:sz w:val="22"/>
          <w:szCs w:val="22"/>
          <w:shd w:val="clear" w:color="auto" w:fill="FFFFFF"/>
        </w:rPr>
        <w:t>SCA</w:t>
      </w:r>
      <w:r w:rsidRPr="00BA59C9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BA59C9">
        <w:rPr>
          <w:rFonts w:ascii="Arial" w:hAnsi="Arial" w:cs="Arial"/>
          <w:spacing w:val="-1"/>
          <w:sz w:val="22"/>
          <w:szCs w:val="22"/>
        </w:rPr>
        <w:t xml:space="preserve"> is</w:t>
      </w:r>
      <w:r w:rsidRPr="00BA59C9">
        <w:rPr>
          <w:rFonts w:ascii="Arial" w:hAnsi="Arial" w:cs="Arial"/>
          <w:spacing w:val="24"/>
          <w:sz w:val="22"/>
          <w:szCs w:val="22"/>
        </w:rPr>
        <w:t xml:space="preserve"> </w:t>
      </w:r>
      <w:r w:rsidRPr="00BA59C9">
        <w:rPr>
          <w:rFonts w:ascii="Arial" w:hAnsi="Arial" w:cs="Arial"/>
          <w:spacing w:val="-1"/>
          <w:sz w:val="22"/>
          <w:szCs w:val="22"/>
        </w:rPr>
        <w:t>an</w:t>
      </w:r>
      <w:r w:rsidRPr="00BA59C9">
        <w:rPr>
          <w:rFonts w:ascii="Arial" w:hAnsi="Arial" w:cs="Arial"/>
          <w:spacing w:val="24"/>
          <w:sz w:val="22"/>
          <w:szCs w:val="22"/>
        </w:rPr>
        <w:t xml:space="preserve"> </w:t>
      </w:r>
      <w:r w:rsidRPr="00BA59C9">
        <w:rPr>
          <w:rFonts w:ascii="Arial" w:hAnsi="Arial" w:cs="Arial"/>
          <w:sz w:val="22"/>
          <w:szCs w:val="22"/>
        </w:rPr>
        <w:t>autosomal</w:t>
      </w:r>
      <w:r w:rsidRPr="00BA59C9">
        <w:rPr>
          <w:rFonts w:ascii="Arial" w:hAnsi="Arial" w:cs="Arial"/>
          <w:spacing w:val="21"/>
          <w:sz w:val="22"/>
          <w:szCs w:val="22"/>
        </w:rPr>
        <w:t xml:space="preserve"> </w:t>
      </w:r>
      <w:r w:rsidRPr="00BA59C9">
        <w:rPr>
          <w:rFonts w:ascii="Arial" w:hAnsi="Arial" w:cs="Arial"/>
          <w:spacing w:val="-1"/>
          <w:sz w:val="22"/>
          <w:szCs w:val="22"/>
        </w:rPr>
        <w:t>recessive</w:t>
      </w:r>
      <w:r w:rsidRPr="00BA59C9">
        <w:rPr>
          <w:rFonts w:ascii="Arial" w:hAnsi="Arial" w:cs="Arial"/>
          <w:spacing w:val="22"/>
          <w:sz w:val="22"/>
          <w:szCs w:val="22"/>
        </w:rPr>
        <w:t xml:space="preserve"> </w:t>
      </w:r>
      <w:r w:rsidRPr="00BA59C9">
        <w:rPr>
          <w:rFonts w:ascii="Arial" w:hAnsi="Arial" w:cs="Arial"/>
          <w:sz w:val="22"/>
          <w:szCs w:val="22"/>
        </w:rPr>
        <w:t>condition</w:t>
      </w:r>
      <w:r w:rsidRPr="00BA59C9">
        <w:rPr>
          <w:rFonts w:ascii="Arial" w:hAnsi="Arial" w:cs="Arial"/>
          <w:spacing w:val="22"/>
          <w:sz w:val="22"/>
          <w:szCs w:val="22"/>
        </w:rPr>
        <w:t xml:space="preserve"> </w:t>
      </w:r>
      <w:r w:rsidRPr="00BA59C9">
        <w:rPr>
          <w:rFonts w:ascii="Arial" w:hAnsi="Arial" w:cs="Arial"/>
          <w:sz w:val="22"/>
          <w:szCs w:val="22"/>
        </w:rPr>
        <w:t>caused</w:t>
      </w:r>
      <w:r w:rsidRPr="00BA59C9">
        <w:rPr>
          <w:rFonts w:ascii="Arial" w:hAnsi="Arial" w:cs="Arial"/>
          <w:spacing w:val="22"/>
          <w:sz w:val="22"/>
          <w:szCs w:val="22"/>
        </w:rPr>
        <w:t xml:space="preserve"> </w:t>
      </w:r>
      <w:r w:rsidRPr="00BA59C9">
        <w:rPr>
          <w:rFonts w:ascii="Arial" w:hAnsi="Arial" w:cs="Arial"/>
          <w:spacing w:val="2"/>
          <w:sz w:val="22"/>
          <w:szCs w:val="22"/>
        </w:rPr>
        <w:t>by</w:t>
      </w:r>
      <w:r w:rsidRPr="00BA59C9">
        <w:rPr>
          <w:rFonts w:ascii="Arial" w:hAnsi="Arial" w:cs="Arial"/>
          <w:spacing w:val="58"/>
          <w:w w:val="99"/>
          <w:sz w:val="22"/>
          <w:szCs w:val="22"/>
        </w:rPr>
        <w:t xml:space="preserve"> </w:t>
      </w:r>
      <w:r w:rsidRPr="00BA59C9">
        <w:rPr>
          <w:rFonts w:ascii="Arial" w:hAnsi="Arial" w:cs="Arial"/>
          <w:spacing w:val="-1"/>
          <w:sz w:val="22"/>
          <w:szCs w:val="22"/>
        </w:rPr>
        <w:t>mutations</w:t>
      </w:r>
      <w:r w:rsidRPr="00BA59C9">
        <w:rPr>
          <w:rFonts w:ascii="Arial" w:hAnsi="Arial" w:cs="Arial"/>
          <w:spacing w:val="1"/>
          <w:sz w:val="22"/>
          <w:szCs w:val="22"/>
        </w:rPr>
        <w:t xml:space="preserve"> </w:t>
      </w:r>
      <w:r w:rsidRPr="00BA59C9">
        <w:rPr>
          <w:rFonts w:ascii="Arial" w:hAnsi="Arial" w:cs="Arial"/>
          <w:spacing w:val="-1"/>
          <w:sz w:val="22"/>
          <w:szCs w:val="22"/>
        </w:rPr>
        <w:t>in</w:t>
      </w:r>
      <w:r w:rsidRPr="00BA59C9">
        <w:rPr>
          <w:rFonts w:ascii="Arial" w:hAnsi="Arial" w:cs="Arial"/>
          <w:spacing w:val="1"/>
          <w:sz w:val="22"/>
          <w:szCs w:val="22"/>
        </w:rPr>
        <w:t xml:space="preserve"> </w:t>
      </w:r>
      <w:r w:rsidRPr="00BA59C9">
        <w:rPr>
          <w:rFonts w:ascii="Arial" w:hAnsi="Arial" w:cs="Arial"/>
          <w:sz w:val="22"/>
          <w:szCs w:val="22"/>
        </w:rPr>
        <w:t>the HBB</w:t>
      </w:r>
      <w:r w:rsidRPr="00BA59C9">
        <w:rPr>
          <w:rFonts w:ascii="Arial" w:hAnsi="Arial" w:cs="Arial"/>
          <w:spacing w:val="2"/>
          <w:sz w:val="22"/>
          <w:szCs w:val="22"/>
        </w:rPr>
        <w:t xml:space="preserve"> </w:t>
      </w:r>
      <w:r w:rsidRPr="00BA59C9">
        <w:rPr>
          <w:rFonts w:ascii="Arial" w:hAnsi="Arial" w:cs="Arial"/>
          <w:spacing w:val="-1"/>
          <w:sz w:val="22"/>
          <w:szCs w:val="22"/>
        </w:rPr>
        <w:t>gene encoding</w:t>
      </w:r>
      <w:r w:rsidRPr="00BA59C9">
        <w:rPr>
          <w:rFonts w:ascii="Arial" w:hAnsi="Arial" w:cs="Arial"/>
          <w:sz w:val="22"/>
          <w:szCs w:val="22"/>
        </w:rPr>
        <w:t xml:space="preserve"> B-globin. It results</w:t>
      </w:r>
      <w:r w:rsidRPr="00BA59C9">
        <w:rPr>
          <w:rFonts w:ascii="Arial" w:hAnsi="Arial" w:cs="Arial"/>
          <w:sz w:val="22"/>
          <w:szCs w:val="22"/>
          <w:shd w:val="clear" w:color="auto" w:fill="FFFFFF"/>
        </w:rPr>
        <w:t xml:space="preserve"> in an abnormality in the oxygen-carrying protein </w:t>
      </w:r>
      <w:hyperlink r:id="rId12" w:tooltip="Hemoglobin" w:history="1">
        <w:r w:rsidRPr="00BA59C9">
          <w:rPr>
            <w:rFonts w:ascii="Arial" w:hAnsi="Arial" w:cs="Arial"/>
            <w:sz w:val="22"/>
            <w:szCs w:val="22"/>
            <w:shd w:val="clear" w:color="auto" w:fill="FFFFFF"/>
          </w:rPr>
          <w:t>haemoglobin</w:t>
        </w:r>
      </w:hyperlink>
      <w:r w:rsidRPr="00BA59C9">
        <w:rPr>
          <w:rFonts w:ascii="Arial" w:hAnsi="Arial" w:cs="Arial"/>
          <w:sz w:val="22"/>
          <w:szCs w:val="22"/>
          <w:shd w:val="clear" w:color="auto" w:fill="FFFFFF"/>
        </w:rPr>
        <w:t> (haemoglobin S) found in </w:t>
      </w:r>
      <w:hyperlink r:id="rId13" w:tooltip="Red blood cell" w:history="1">
        <w:r w:rsidRPr="00BA59C9">
          <w:rPr>
            <w:rFonts w:ascii="Arial" w:hAnsi="Arial" w:cs="Arial"/>
            <w:sz w:val="22"/>
            <w:szCs w:val="22"/>
            <w:shd w:val="clear" w:color="auto" w:fill="FFFFFF"/>
          </w:rPr>
          <w:t>red blood cells</w:t>
        </w:r>
      </w:hyperlink>
      <w:r w:rsidRPr="00BA59C9">
        <w:rPr>
          <w:rFonts w:ascii="Arial" w:hAnsi="Arial" w:cs="Arial"/>
          <w:sz w:val="22"/>
          <w:szCs w:val="22"/>
          <w:shd w:val="clear" w:color="auto" w:fill="FFFFFF"/>
        </w:rPr>
        <w:t>, leading to attacks of pain ("sickle-cell crisis"), </w:t>
      </w:r>
      <w:hyperlink r:id="rId14" w:tooltip="Bacterial infection" w:history="1">
        <w:r w:rsidRPr="00BA59C9">
          <w:rPr>
            <w:rFonts w:ascii="Arial" w:hAnsi="Arial" w:cs="Arial"/>
            <w:sz w:val="22"/>
            <w:szCs w:val="22"/>
            <w:shd w:val="clear" w:color="auto" w:fill="FFFFFF"/>
          </w:rPr>
          <w:t>bacterial infections</w:t>
        </w:r>
      </w:hyperlink>
      <w:r w:rsidRPr="00BA59C9">
        <w:rPr>
          <w:rFonts w:ascii="Arial" w:hAnsi="Arial" w:cs="Arial"/>
          <w:sz w:val="22"/>
          <w:szCs w:val="22"/>
          <w:shd w:val="clear" w:color="auto" w:fill="FFFFFF"/>
        </w:rPr>
        <w:t>, and </w:t>
      </w:r>
      <w:hyperlink r:id="rId15" w:tooltip="Stroke" w:history="1">
        <w:r w:rsidRPr="00BA59C9">
          <w:rPr>
            <w:rFonts w:ascii="Arial" w:hAnsi="Arial" w:cs="Arial"/>
            <w:sz w:val="22"/>
            <w:szCs w:val="22"/>
            <w:shd w:val="clear" w:color="auto" w:fill="FFFFFF"/>
          </w:rPr>
          <w:t>stroke</w:t>
        </w:r>
      </w:hyperlink>
      <w:r w:rsidRPr="00BA59C9">
        <w:rPr>
          <w:rFonts w:ascii="Arial" w:hAnsi="Arial" w:cs="Arial"/>
          <w:sz w:val="22"/>
          <w:szCs w:val="22"/>
          <w:shd w:val="clear" w:color="auto" w:fill="FFFFFF"/>
        </w:rPr>
        <w:t>. The average life expectancy is 40 to 60 years.</w:t>
      </w:r>
    </w:p>
    <w:p w:rsidR="00B772EA" w:rsidRPr="00BA59C9" w:rsidRDefault="00B772EA" w:rsidP="00B772E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A59C9">
        <w:rPr>
          <w:rFonts w:ascii="Arial" w:hAnsi="Arial" w:cs="Arial"/>
          <w:sz w:val="22"/>
          <w:szCs w:val="22"/>
          <w:shd w:val="clear" w:color="auto" w:fill="FFFFFF"/>
        </w:rPr>
        <w:t xml:space="preserve">SCA is </w:t>
      </w:r>
      <w:r w:rsidRPr="00BA59C9">
        <w:rPr>
          <w:rFonts w:ascii="Arial" w:hAnsi="Arial" w:cs="Arial"/>
          <w:spacing w:val="-1"/>
          <w:sz w:val="22"/>
          <w:szCs w:val="22"/>
        </w:rPr>
        <w:t>very common in</w:t>
      </w:r>
      <w:r w:rsidRPr="00BA59C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2903" w:rsidRPr="00BA59C9">
        <w:rPr>
          <w:rFonts w:ascii="Arial" w:hAnsi="Arial" w:cs="Arial"/>
          <w:color w:val="222222"/>
          <w:sz w:val="22"/>
          <w:szCs w:val="22"/>
          <w:shd w:val="clear" w:color="auto" w:fill="FFFFFF"/>
        </w:rPr>
        <w:t>Africa, India and the Middle-East.</w:t>
      </w:r>
    </w:p>
    <w:p w:rsidR="00B772EA" w:rsidRPr="00BA59C9" w:rsidRDefault="00B772EA" w:rsidP="00B772EA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2F7295" w:rsidRPr="00BA59C9" w:rsidRDefault="002F7295" w:rsidP="00B772E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A59C9">
        <w:rPr>
          <w:rFonts w:ascii="Arial" w:hAnsi="Arial" w:cs="Arial"/>
          <w:b/>
          <w:bCs/>
          <w:sz w:val="22"/>
          <w:szCs w:val="22"/>
          <w:lang w:val="en-GB"/>
        </w:rPr>
        <w:t>B</w:t>
      </w:r>
      <w:r w:rsidR="00682F60">
        <w:rPr>
          <w:rFonts w:ascii="Arial" w:hAnsi="Arial" w:cs="Arial"/>
          <w:b/>
          <w:bCs/>
          <w:sz w:val="22"/>
          <w:szCs w:val="22"/>
          <w:lang w:val="en-GB"/>
        </w:rPr>
        <w:t>eta</w:t>
      </w:r>
      <w:r w:rsidRPr="00BA59C9">
        <w:rPr>
          <w:rFonts w:ascii="Arial" w:hAnsi="Arial" w:cs="Arial"/>
          <w:b/>
          <w:bCs/>
          <w:sz w:val="22"/>
          <w:szCs w:val="22"/>
          <w:lang w:val="en-GB"/>
        </w:rPr>
        <w:t>-thalassemia</w:t>
      </w:r>
      <w:r w:rsidR="00B772EA" w:rsidRPr="00BA59C9">
        <w:rPr>
          <w:rFonts w:ascii="Arial" w:hAnsi="Arial" w:cs="Arial"/>
          <w:spacing w:val="-1"/>
          <w:sz w:val="22"/>
          <w:szCs w:val="22"/>
        </w:rPr>
        <w:t xml:space="preserve"> : </w:t>
      </w:r>
      <w:r w:rsidR="00B772EA" w:rsidRPr="00BA59C9">
        <w:rPr>
          <w:rFonts w:ascii="Arial" w:hAnsi="Arial" w:cs="Arial"/>
          <w:bCs/>
          <w:sz w:val="22"/>
          <w:szCs w:val="22"/>
          <w:lang w:val="en-GB"/>
        </w:rPr>
        <w:t>B</w:t>
      </w:r>
      <w:r w:rsidR="00682F60">
        <w:rPr>
          <w:rFonts w:ascii="Arial" w:hAnsi="Arial" w:cs="Arial"/>
          <w:bCs/>
          <w:sz w:val="22"/>
          <w:szCs w:val="22"/>
          <w:lang w:val="en-GB"/>
        </w:rPr>
        <w:t>eta</w:t>
      </w:r>
      <w:r w:rsidR="00B772EA" w:rsidRPr="00BA59C9">
        <w:rPr>
          <w:rFonts w:ascii="Arial" w:hAnsi="Arial" w:cs="Arial"/>
          <w:bCs/>
          <w:sz w:val="22"/>
          <w:szCs w:val="22"/>
          <w:lang w:val="en-GB"/>
        </w:rPr>
        <w:t>-thalassemia</w:t>
      </w:r>
      <w:r w:rsidR="00B772EA" w:rsidRPr="00BA59C9">
        <w:rPr>
          <w:rFonts w:ascii="Arial" w:hAnsi="Arial" w:cs="Arial"/>
          <w:spacing w:val="-1"/>
          <w:sz w:val="22"/>
          <w:szCs w:val="22"/>
        </w:rPr>
        <w:t xml:space="preserve"> is</w:t>
      </w:r>
      <w:r w:rsidR="00B772EA" w:rsidRPr="00BA59C9">
        <w:rPr>
          <w:rFonts w:ascii="Arial" w:hAnsi="Arial" w:cs="Arial"/>
          <w:spacing w:val="24"/>
          <w:sz w:val="22"/>
          <w:szCs w:val="22"/>
        </w:rPr>
        <w:t xml:space="preserve"> </w:t>
      </w:r>
      <w:r w:rsidR="00B772EA" w:rsidRPr="00BA59C9">
        <w:rPr>
          <w:rFonts w:ascii="Arial" w:hAnsi="Arial" w:cs="Arial"/>
          <w:spacing w:val="-1"/>
          <w:sz w:val="22"/>
          <w:szCs w:val="22"/>
        </w:rPr>
        <w:t>an</w:t>
      </w:r>
      <w:r w:rsidR="00B772EA" w:rsidRPr="00BA59C9">
        <w:rPr>
          <w:rFonts w:ascii="Arial" w:hAnsi="Arial" w:cs="Arial"/>
          <w:spacing w:val="24"/>
          <w:sz w:val="22"/>
          <w:szCs w:val="22"/>
        </w:rPr>
        <w:t xml:space="preserve"> </w:t>
      </w:r>
      <w:r w:rsidR="00B772EA" w:rsidRPr="00BA59C9">
        <w:rPr>
          <w:rFonts w:ascii="Arial" w:hAnsi="Arial" w:cs="Arial"/>
          <w:sz w:val="22"/>
          <w:szCs w:val="22"/>
        </w:rPr>
        <w:t>autosomal</w:t>
      </w:r>
      <w:r w:rsidR="00B772EA" w:rsidRPr="00BA59C9">
        <w:rPr>
          <w:rFonts w:ascii="Arial" w:hAnsi="Arial" w:cs="Arial"/>
          <w:spacing w:val="21"/>
          <w:sz w:val="22"/>
          <w:szCs w:val="22"/>
        </w:rPr>
        <w:t xml:space="preserve"> </w:t>
      </w:r>
      <w:r w:rsidR="00B772EA" w:rsidRPr="00BA59C9">
        <w:rPr>
          <w:rFonts w:ascii="Arial" w:hAnsi="Arial" w:cs="Arial"/>
          <w:spacing w:val="-1"/>
          <w:sz w:val="22"/>
          <w:szCs w:val="22"/>
        </w:rPr>
        <w:t>recessive</w:t>
      </w:r>
      <w:r w:rsidR="00B772EA" w:rsidRPr="00BA59C9">
        <w:rPr>
          <w:rFonts w:ascii="Arial" w:hAnsi="Arial" w:cs="Arial"/>
          <w:spacing w:val="22"/>
          <w:sz w:val="22"/>
          <w:szCs w:val="22"/>
        </w:rPr>
        <w:t xml:space="preserve"> </w:t>
      </w:r>
      <w:r w:rsidR="00B772EA" w:rsidRPr="00BA59C9">
        <w:rPr>
          <w:rFonts w:ascii="Arial" w:hAnsi="Arial" w:cs="Arial"/>
          <w:sz w:val="22"/>
          <w:szCs w:val="22"/>
        </w:rPr>
        <w:t>condition</w:t>
      </w:r>
      <w:r w:rsidR="00B772EA" w:rsidRPr="00BA59C9">
        <w:rPr>
          <w:rFonts w:ascii="Arial" w:hAnsi="Arial" w:cs="Arial"/>
          <w:spacing w:val="22"/>
          <w:sz w:val="22"/>
          <w:szCs w:val="22"/>
        </w:rPr>
        <w:t xml:space="preserve"> </w:t>
      </w:r>
      <w:r w:rsidR="00B772EA" w:rsidRPr="00BA59C9">
        <w:rPr>
          <w:rFonts w:ascii="Arial" w:hAnsi="Arial" w:cs="Arial"/>
          <w:sz w:val="22"/>
          <w:szCs w:val="22"/>
        </w:rPr>
        <w:t>caused</w:t>
      </w:r>
      <w:r w:rsidR="00B772EA" w:rsidRPr="00BA59C9">
        <w:rPr>
          <w:rFonts w:ascii="Arial" w:hAnsi="Arial" w:cs="Arial"/>
          <w:spacing w:val="22"/>
          <w:sz w:val="22"/>
          <w:szCs w:val="22"/>
        </w:rPr>
        <w:t xml:space="preserve"> </w:t>
      </w:r>
      <w:r w:rsidR="00B772EA" w:rsidRPr="00BA59C9">
        <w:rPr>
          <w:rFonts w:ascii="Arial" w:hAnsi="Arial" w:cs="Arial"/>
          <w:spacing w:val="2"/>
          <w:sz w:val="22"/>
          <w:szCs w:val="22"/>
        </w:rPr>
        <w:t>by</w:t>
      </w:r>
      <w:r w:rsidR="00B772EA" w:rsidRPr="00BA59C9">
        <w:rPr>
          <w:rFonts w:ascii="Arial" w:hAnsi="Arial" w:cs="Arial"/>
          <w:spacing w:val="58"/>
          <w:w w:val="99"/>
          <w:sz w:val="22"/>
          <w:szCs w:val="22"/>
        </w:rPr>
        <w:t xml:space="preserve"> </w:t>
      </w:r>
      <w:r w:rsidR="00B772EA" w:rsidRPr="00BA59C9">
        <w:rPr>
          <w:rFonts w:ascii="Arial" w:hAnsi="Arial" w:cs="Arial"/>
          <w:spacing w:val="-1"/>
          <w:sz w:val="22"/>
          <w:szCs w:val="22"/>
        </w:rPr>
        <w:t>mutations</w:t>
      </w:r>
      <w:r w:rsidR="00B772EA" w:rsidRPr="00BA59C9">
        <w:rPr>
          <w:rFonts w:ascii="Arial" w:hAnsi="Arial" w:cs="Arial"/>
          <w:spacing w:val="1"/>
          <w:sz w:val="22"/>
          <w:szCs w:val="22"/>
        </w:rPr>
        <w:t xml:space="preserve"> </w:t>
      </w:r>
      <w:r w:rsidR="00B772EA" w:rsidRPr="00BA59C9">
        <w:rPr>
          <w:rFonts w:ascii="Arial" w:hAnsi="Arial" w:cs="Arial"/>
          <w:spacing w:val="-1"/>
          <w:sz w:val="22"/>
          <w:szCs w:val="22"/>
        </w:rPr>
        <w:t>in</w:t>
      </w:r>
      <w:r w:rsidR="00B772EA" w:rsidRPr="00BA59C9">
        <w:rPr>
          <w:rFonts w:ascii="Arial" w:hAnsi="Arial" w:cs="Arial"/>
          <w:spacing w:val="1"/>
          <w:sz w:val="22"/>
          <w:szCs w:val="22"/>
        </w:rPr>
        <w:t xml:space="preserve"> </w:t>
      </w:r>
      <w:r w:rsidR="00B772EA" w:rsidRPr="00BA59C9">
        <w:rPr>
          <w:rFonts w:ascii="Arial" w:hAnsi="Arial" w:cs="Arial"/>
          <w:sz w:val="22"/>
          <w:szCs w:val="22"/>
        </w:rPr>
        <w:t>the HBB</w:t>
      </w:r>
      <w:r w:rsidR="00B772EA" w:rsidRPr="00BA59C9">
        <w:rPr>
          <w:rFonts w:ascii="Arial" w:hAnsi="Arial" w:cs="Arial"/>
          <w:spacing w:val="2"/>
          <w:sz w:val="22"/>
          <w:szCs w:val="22"/>
        </w:rPr>
        <w:t xml:space="preserve"> </w:t>
      </w:r>
      <w:r w:rsidR="00B772EA" w:rsidRPr="00BA59C9">
        <w:rPr>
          <w:rFonts w:ascii="Arial" w:hAnsi="Arial" w:cs="Arial"/>
          <w:spacing w:val="-1"/>
          <w:sz w:val="22"/>
          <w:szCs w:val="22"/>
        </w:rPr>
        <w:t>gene encoding</w:t>
      </w:r>
      <w:r w:rsidR="00B772EA" w:rsidRPr="00BA59C9">
        <w:rPr>
          <w:rFonts w:ascii="Arial" w:hAnsi="Arial" w:cs="Arial"/>
          <w:sz w:val="22"/>
          <w:szCs w:val="22"/>
        </w:rPr>
        <w:t xml:space="preserve"> B-globin. It results</w:t>
      </w:r>
      <w:r w:rsidR="00B772EA" w:rsidRPr="00BA59C9">
        <w:rPr>
          <w:rFonts w:ascii="Arial" w:hAnsi="Arial" w:cs="Arial"/>
          <w:sz w:val="22"/>
          <w:szCs w:val="22"/>
          <w:shd w:val="clear" w:color="auto" w:fill="FFFFFF"/>
        </w:rPr>
        <w:t xml:space="preserve"> in</w:t>
      </w:r>
      <w:r w:rsidR="00C12903" w:rsidRPr="00BA59C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A59C9" w:rsidRPr="00BA59C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growth retardation, </w:t>
      </w:r>
      <w:r w:rsidR="00C12903" w:rsidRPr="00BA59C9">
        <w:rPr>
          <w:rFonts w:ascii="Arial" w:hAnsi="Arial" w:cs="Arial"/>
          <w:color w:val="000000"/>
          <w:sz w:val="22"/>
          <w:szCs w:val="22"/>
          <w:shd w:val="clear" w:color="auto" w:fill="FFFFFF"/>
        </w:rPr>
        <w:t>jaundice, hepato</w:t>
      </w:r>
      <w:r w:rsidR="000F3F63"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 w:rsidR="00C12903" w:rsidRPr="00BA59C9">
        <w:rPr>
          <w:rFonts w:ascii="Arial" w:hAnsi="Arial" w:cs="Arial"/>
          <w:color w:val="000000"/>
          <w:sz w:val="22"/>
          <w:szCs w:val="22"/>
          <w:shd w:val="clear" w:color="auto" w:fill="FFFFFF"/>
        </w:rPr>
        <w:t>splenomegaly, leg ulcers, development of masses from extramedullary hematopoiesis, and skeletal changes that result from expansion of the bone marrow. Regular transfusion therapy leads to iron overload-related complications i</w:t>
      </w:r>
      <w:r w:rsidR="00BA59C9" w:rsidRPr="00BA59C9">
        <w:rPr>
          <w:rFonts w:ascii="Arial" w:hAnsi="Arial" w:cs="Arial"/>
          <w:color w:val="000000"/>
          <w:sz w:val="22"/>
          <w:szCs w:val="22"/>
          <w:shd w:val="clear" w:color="auto" w:fill="FFFFFF"/>
        </w:rPr>
        <w:t>ncluding endocrine complication, cardio</w:t>
      </w:r>
      <w:r w:rsidR="00C12903" w:rsidRPr="00BA59C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myopathy, liver fibrosis and cirrhosis). </w:t>
      </w:r>
    </w:p>
    <w:p w:rsidR="002F7295" w:rsidRPr="00BA59C9" w:rsidRDefault="00B772EA" w:rsidP="00BA59C9">
      <w:pPr>
        <w:spacing w:line="276" w:lineRule="auto"/>
        <w:ind w:left="708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A59C9">
        <w:rPr>
          <w:rFonts w:ascii="Arial" w:hAnsi="Arial" w:cs="Arial"/>
          <w:bCs/>
          <w:sz w:val="22"/>
          <w:szCs w:val="22"/>
          <w:lang w:val="en-GB"/>
        </w:rPr>
        <w:t>B-thalassemia</w:t>
      </w:r>
      <w:r w:rsidRPr="00BA59C9">
        <w:rPr>
          <w:rFonts w:ascii="Arial" w:hAnsi="Arial" w:cs="Arial"/>
          <w:sz w:val="22"/>
          <w:szCs w:val="22"/>
          <w:shd w:val="clear" w:color="auto" w:fill="FFFFFF"/>
        </w:rPr>
        <w:t xml:space="preserve"> is </w:t>
      </w:r>
      <w:r w:rsidRPr="00BA59C9">
        <w:rPr>
          <w:rFonts w:ascii="Arial" w:hAnsi="Arial" w:cs="Arial"/>
          <w:spacing w:val="-1"/>
          <w:sz w:val="22"/>
          <w:szCs w:val="22"/>
        </w:rPr>
        <w:t>the most common genetic disorder in</w:t>
      </w:r>
      <w:r w:rsidRPr="00BA59C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2903" w:rsidRPr="00BA59C9">
        <w:rPr>
          <w:rFonts w:ascii="Arial" w:hAnsi="Arial" w:cs="Arial"/>
          <w:sz w:val="22"/>
          <w:szCs w:val="22"/>
          <w:shd w:val="clear" w:color="auto" w:fill="FFFFFF"/>
        </w:rPr>
        <w:t>mediterranean countries (Spain, Italy, Greece</w:t>
      </w:r>
      <w:r w:rsidR="00BA59C9" w:rsidRPr="00BA59C9">
        <w:rPr>
          <w:rFonts w:ascii="Arial" w:hAnsi="Arial" w:cs="Arial"/>
          <w:sz w:val="22"/>
          <w:szCs w:val="22"/>
          <w:shd w:val="clear" w:color="auto" w:fill="FFFFFF"/>
        </w:rPr>
        <w:t>, turkey</w:t>
      </w:r>
      <w:r w:rsidR="00C12903" w:rsidRPr="00BA59C9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BA59C9" w:rsidRPr="00BA59C9">
        <w:rPr>
          <w:rFonts w:ascii="Arial" w:hAnsi="Arial" w:cs="Arial"/>
          <w:sz w:val="22"/>
          <w:szCs w:val="22"/>
          <w:shd w:val="clear" w:color="auto" w:fill="FFFFFF"/>
        </w:rPr>
        <w:t xml:space="preserve">, North </w:t>
      </w:r>
      <w:r w:rsidR="00C12903" w:rsidRPr="00BA59C9">
        <w:rPr>
          <w:rFonts w:ascii="Arial" w:hAnsi="Arial" w:cs="Arial"/>
          <w:color w:val="222222"/>
          <w:sz w:val="22"/>
          <w:szCs w:val="22"/>
          <w:shd w:val="clear" w:color="auto" w:fill="FFFFFF"/>
        </w:rPr>
        <w:t>Africa, India and the Middle-East.</w:t>
      </w:r>
    </w:p>
    <w:p w:rsidR="00BA59C9" w:rsidRPr="00BA59C9" w:rsidRDefault="00BA59C9" w:rsidP="00BA59C9">
      <w:pPr>
        <w:spacing w:line="276" w:lineRule="auto"/>
        <w:ind w:left="708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F7295" w:rsidRPr="00BA59C9" w:rsidRDefault="002F7295" w:rsidP="00B772E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FC0A62" w:rsidRPr="00BA59C9" w:rsidRDefault="00B772EA" w:rsidP="00B772EA">
      <w:pPr>
        <w:spacing w:line="276" w:lineRule="auto"/>
        <w:jc w:val="both"/>
        <w:rPr>
          <w:rFonts w:ascii="Arial" w:hAnsi="Arial" w:cs="Arial"/>
          <w:sz w:val="22"/>
          <w:szCs w:val="22"/>
          <w:lang w:val="en-US" w:eastAsia="nl-BE"/>
        </w:rPr>
      </w:pPr>
      <w:r w:rsidRPr="00BA59C9">
        <w:rPr>
          <w:rFonts w:ascii="Arial" w:hAnsi="Arial" w:cs="Arial"/>
          <w:b/>
          <w:bCs/>
          <w:sz w:val="22"/>
          <w:szCs w:val="22"/>
          <w:lang w:val="en-GB"/>
        </w:rPr>
        <w:t xml:space="preserve">METHODS </w:t>
      </w:r>
      <w:r w:rsidRPr="00BA59C9">
        <w:rPr>
          <w:rFonts w:ascii="Arial" w:hAnsi="Arial" w:cs="Arial"/>
          <w:b/>
          <w:sz w:val="22"/>
          <w:szCs w:val="22"/>
          <w:lang w:val="en-GB"/>
        </w:rPr>
        <w:t>:</w:t>
      </w:r>
      <w:r w:rsidRPr="00BA59C9">
        <w:rPr>
          <w:rFonts w:ascii="Arial" w:hAnsi="Arial" w:cs="Arial"/>
          <w:sz w:val="22"/>
          <w:szCs w:val="22"/>
          <w:lang w:val="en-US" w:eastAsia="nl-BE"/>
        </w:rPr>
        <w:t xml:space="preserve"> </w:t>
      </w:r>
      <w:r w:rsidR="002F7295" w:rsidRPr="00BA59C9">
        <w:rPr>
          <w:rFonts w:ascii="Arial" w:hAnsi="Arial" w:cs="Arial"/>
          <w:sz w:val="22"/>
          <w:szCs w:val="22"/>
          <w:lang w:val="en-US" w:eastAsia="nl-BE"/>
        </w:rPr>
        <w:t>Both t</w:t>
      </w:r>
      <w:r w:rsidR="00DD1E8A" w:rsidRPr="00BA59C9">
        <w:rPr>
          <w:rFonts w:ascii="Arial" w:hAnsi="Arial" w:cs="Arial"/>
          <w:sz w:val="22"/>
          <w:szCs w:val="22"/>
          <w:lang w:val="en-US" w:eastAsia="nl-BE"/>
        </w:rPr>
        <w:t xml:space="preserve">he CFTR </w:t>
      </w:r>
      <w:r w:rsidR="002F7295" w:rsidRPr="00BA59C9">
        <w:rPr>
          <w:rFonts w:ascii="Arial" w:hAnsi="Arial" w:cs="Arial"/>
          <w:sz w:val="22"/>
          <w:szCs w:val="22"/>
          <w:lang w:val="en-US" w:eastAsia="nl-BE"/>
        </w:rPr>
        <w:t xml:space="preserve">and the HBB </w:t>
      </w:r>
      <w:r w:rsidR="00DD1E8A" w:rsidRPr="00BA59C9">
        <w:rPr>
          <w:rFonts w:ascii="Arial" w:hAnsi="Arial" w:cs="Arial"/>
          <w:sz w:val="22"/>
          <w:szCs w:val="22"/>
          <w:lang w:val="en-US" w:eastAsia="nl-BE"/>
        </w:rPr>
        <w:t xml:space="preserve">gene </w:t>
      </w:r>
      <w:r w:rsidR="00350A99" w:rsidRPr="00BA59C9">
        <w:rPr>
          <w:rFonts w:ascii="Arial" w:hAnsi="Arial" w:cs="Arial"/>
          <w:sz w:val="22"/>
          <w:szCs w:val="22"/>
          <w:lang w:val="en-US" w:eastAsia="nl-BE"/>
        </w:rPr>
        <w:t xml:space="preserve">can be </w:t>
      </w:r>
      <w:r w:rsidR="00DD1E8A" w:rsidRPr="00BA59C9">
        <w:rPr>
          <w:rFonts w:ascii="Arial" w:hAnsi="Arial" w:cs="Arial"/>
          <w:sz w:val="22"/>
          <w:szCs w:val="22"/>
          <w:lang w:val="en-US" w:eastAsia="nl-BE"/>
        </w:rPr>
        <w:t xml:space="preserve">analysed </w:t>
      </w:r>
      <w:r w:rsidR="00350A99" w:rsidRPr="00BA59C9">
        <w:rPr>
          <w:rFonts w:ascii="Arial" w:hAnsi="Arial" w:cs="Arial"/>
          <w:sz w:val="22"/>
          <w:szCs w:val="22"/>
          <w:lang w:val="en-US" w:eastAsia="nl-BE"/>
        </w:rPr>
        <w:t xml:space="preserve">in </w:t>
      </w:r>
      <w:r w:rsidR="00E643BE" w:rsidRPr="00BA59C9">
        <w:rPr>
          <w:rFonts w:ascii="Arial" w:hAnsi="Arial" w:cs="Arial"/>
          <w:sz w:val="22"/>
          <w:szCs w:val="22"/>
          <w:lang w:val="en-US" w:eastAsia="nl-BE"/>
        </w:rPr>
        <w:t>DNA isolated from maternal blood</w:t>
      </w:r>
      <w:r w:rsidR="00DD1E8A" w:rsidRPr="00BA59C9">
        <w:rPr>
          <w:rFonts w:ascii="Arial" w:hAnsi="Arial" w:cs="Arial"/>
          <w:sz w:val="22"/>
          <w:szCs w:val="22"/>
          <w:lang w:val="en-US"/>
        </w:rPr>
        <w:t xml:space="preserve"> (cell</w:t>
      </w:r>
      <w:r w:rsidR="00DD1E8A" w:rsidRPr="00BA59C9">
        <w:rPr>
          <w:rFonts w:ascii="Arial" w:hAnsi="Arial" w:cs="Arial"/>
          <w:spacing w:val="14"/>
          <w:sz w:val="22"/>
          <w:szCs w:val="22"/>
          <w:lang w:val="en-US"/>
        </w:rPr>
        <w:t xml:space="preserve"> </w:t>
      </w:r>
      <w:r w:rsidR="00DD1E8A" w:rsidRPr="00BA59C9">
        <w:rPr>
          <w:rFonts w:ascii="Arial" w:hAnsi="Arial" w:cs="Arial"/>
          <w:sz w:val="22"/>
          <w:szCs w:val="22"/>
          <w:lang w:val="en-US"/>
        </w:rPr>
        <w:t>free</w:t>
      </w:r>
      <w:r w:rsidR="00DD1E8A" w:rsidRPr="00BA59C9">
        <w:rPr>
          <w:rFonts w:ascii="Arial" w:hAnsi="Arial" w:cs="Arial"/>
          <w:spacing w:val="17"/>
          <w:sz w:val="22"/>
          <w:szCs w:val="22"/>
          <w:lang w:val="en-US"/>
        </w:rPr>
        <w:t xml:space="preserve"> </w:t>
      </w:r>
      <w:r w:rsidR="00DD1E8A" w:rsidRPr="00BA59C9">
        <w:rPr>
          <w:rFonts w:ascii="Arial" w:hAnsi="Arial" w:cs="Arial"/>
          <w:sz w:val="22"/>
          <w:szCs w:val="22"/>
          <w:lang w:val="en-US"/>
        </w:rPr>
        <w:t>DNA</w:t>
      </w:r>
      <w:r w:rsidR="00DD1E8A" w:rsidRPr="00BA59C9">
        <w:rPr>
          <w:rFonts w:ascii="Arial" w:hAnsi="Arial" w:cs="Arial"/>
          <w:spacing w:val="16"/>
          <w:sz w:val="22"/>
          <w:szCs w:val="22"/>
          <w:lang w:val="en-US"/>
        </w:rPr>
        <w:t xml:space="preserve"> </w:t>
      </w:r>
      <w:r w:rsidR="00DD1E8A" w:rsidRPr="00BA59C9">
        <w:rPr>
          <w:rFonts w:ascii="Arial" w:hAnsi="Arial" w:cs="Arial"/>
          <w:sz w:val="22"/>
          <w:szCs w:val="22"/>
          <w:lang w:val="en-US"/>
        </w:rPr>
        <w:t>- cfDNA)</w:t>
      </w:r>
      <w:r w:rsidR="00DD1E8A" w:rsidRPr="00BA59C9">
        <w:rPr>
          <w:rFonts w:ascii="Arial" w:hAnsi="Arial" w:cs="Arial"/>
          <w:sz w:val="22"/>
          <w:szCs w:val="22"/>
          <w:lang w:val="en-US" w:eastAsia="nl-BE"/>
        </w:rPr>
        <w:t xml:space="preserve"> </w:t>
      </w:r>
      <w:r w:rsidR="00350A99" w:rsidRPr="00BA59C9">
        <w:rPr>
          <w:rFonts w:ascii="Arial" w:hAnsi="Arial" w:cs="Arial"/>
          <w:sz w:val="22"/>
          <w:szCs w:val="22"/>
          <w:lang w:val="en-US" w:eastAsia="nl-BE"/>
        </w:rPr>
        <w:t xml:space="preserve">which </w:t>
      </w:r>
      <w:r w:rsidR="0032544A" w:rsidRPr="00BA59C9">
        <w:rPr>
          <w:rFonts w:ascii="Arial" w:hAnsi="Arial" w:cs="Arial"/>
          <w:sz w:val="22"/>
          <w:szCs w:val="22"/>
          <w:lang w:val="en-US" w:eastAsia="nl-BE"/>
        </w:rPr>
        <w:t xml:space="preserve">also </w:t>
      </w:r>
      <w:r w:rsidR="00350A99" w:rsidRPr="00BA59C9">
        <w:rPr>
          <w:rFonts w:ascii="Arial" w:hAnsi="Arial" w:cs="Arial"/>
          <w:sz w:val="22"/>
          <w:szCs w:val="22"/>
          <w:lang w:val="en-US" w:eastAsia="nl-BE"/>
        </w:rPr>
        <w:t>contains fetal DNA</w:t>
      </w:r>
      <w:r w:rsidR="00E643BE" w:rsidRPr="00BA59C9">
        <w:rPr>
          <w:rFonts w:ascii="Arial" w:hAnsi="Arial" w:cs="Arial"/>
          <w:sz w:val="22"/>
          <w:szCs w:val="22"/>
          <w:lang w:val="en-US" w:eastAsia="nl-BE"/>
        </w:rPr>
        <w:t xml:space="preserve">. </w:t>
      </w:r>
      <w:r w:rsidR="0032544A" w:rsidRPr="00BA59C9">
        <w:rPr>
          <w:rFonts w:ascii="Arial" w:hAnsi="Arial" w:cs="Arial"/>
          <w:spacing w:val="2"/>
          <w:sz w:val="22"/>
          <w:szCs w:val="22"/>
          <w:lang w:val="en-US"/>
        </w:rPr>
        <w:t xml:space="preserve">Such </w:t>
      </w:r>
      <w:r w:rsidR="00465365" w:rsidRPr="00BA59C9">
        <w:rPr>
          <w:rFonts w:ascii="Arial" w:hAnsi="Arial" w:cs="Arial"/>
          <w:b/>
          <w:sz w:val="22"/>
          <w:szCs w:val="22"/>
          <w:u w:val="single"/>
          <w:lang w:val="en-US"/>
        </w:rPr>
        <w:t>N</w:t>
      </w:r>
      <w:r w:rsidR="0032544A" w:rsidRPr="00BA59C9">
        <w:rPr>
          <w:rFonts w:ascii="Arial" w:hAnsi="Arial" w:cs="Arial"/>
          <w:sz w:val="22"/>
          <w:szCs w:val="22"/>
          <w:lang w:val="en-US"/>
        </w:rPr>
        <w:t>on</w:t>
      </w:r>
      <w:r w:rsidR="00465365" w:rsidRPr="00BA59C9">
        <w:rPr>
          <w:rFonts w:ascii="Arial" w:hAnsi="Arial" w:cs="Arial"/>
          <w:sz w:val="22"/>
          <w:szCs w:val="22"/>
          <w:lang w:val="en-US"/>
        </w:rPr>
        <w:t xml:space="preserve"> </w:t>
      </w:r>
      <w:r w:rsidR="0032544A" w:rsidRPr="00BA59C9">
        <w:rPr>
          <w:rFonts w:ascii="Arial" w:hAnsi="Arial" w:cs="Arial"/>
          <w:sz w:val="22"/>
          <w:szCs w:val="22"/>
          <w:lang w:val="en-US"/>
        </w:rPr>
        <w:t>-</w:t>
      </w:r>
      <w:r w:rsidR="00465365" w:rsidRPr="00BA59C9">
        <w:rPr>
          <w:rFonts w:ascii="Arial" w:hAnsi="Arial" w:cs="Arial"/>
          <w:sz w:val="22"/>
          <w:szCs w:val="22"/>
          <w:lang w:val="en-US"/>
        </w:rPr>
        <w:t xml:space="preserve"> </w:t>
      </w:r>
      <w:r w:rsidR="00465365" w:rsidRPr="00BA59C9">
        <w:rPr>
          <w:rFonts w:ascii="Arial" w:hAnsi="Arial" w:cs="Arial"/>
          <w:b/>
          <w:sz w:val="22"/>
          <w:szCs w:val="22"/>
          <w:u w:val="single"/>
          <w:lang w:val="en-US"/>
        </w:rPr>
        <w:t>I</w:t>
      </w:r>
      <w:r w:rsidR="00465365" w:rsidRPr="00BA59C9">
        <w:rPr>
          <w:rFonts w:ascii="Arial" w:hAnsi="Arial" w:cs="Arial"/>
          <w:sz w:val="22"/>
          <w:szCs w:val="22"/>
          <w:lang w:val="en-US"/>
        </w:rPr>
        <w:t>n</w:t>
      </w:r>
      <w:r w:rsidR="0032544A" w:rsidRPr="00BA59C9">
        <w:rPr>
          <w:rFonts w:ascii="Arial" w:hAnsi="Arial" w:cs="Arial"/>
          <w:sz w:val="22"/>
          <w:szCs w:val="22"/>
          <w:lang w:val="en-US"/>
        </w:rPr>
        <w:t>vasive</w:t>
      </w:r>
      <w:r w:rsidR="0032544A" w:rsidRPr="00BA59C9">
        <w:rPr>
          <w:rFonts w:ascii="Arial" w:hAnsi="Arial" w:cs="Arial"/>
          <w:spacing w:val="19"/>
          <w:sz w:val="22"/>
          <w:szCs w:val="22"/>
          <w:lang w:val="en-US"/>
        </w:rPr>
        <w:t xml:space="preserve"> </w:t>
      </w:r>
      <w:r w:rsidR="00465365" w:rsidRPr="00BA59C9">
        <w:rPr>
          <w:rFonts w:ascii="Arial" w:hAnsi="Arial" w:cs="Arial"/>
          <w:b/>
          <w:sz w:val="22"/>
          <w:szCs w:val="22"/>
          <w:u w:val="single"/>
          <w:lang w:val="en-US"/>
        </w:rPr>
        <w:t>P</w:t>
      </w:r>
      <w:r w:rsidR="0032544A" w:rsidRPr="00BA59C9">
        <w:rPr>
          <w:rFonts w:ascii="Arial" w:hAnsi="Arial" w:cs="Arial"/>
          <w:sz w:val="22"/>
          <w:szCs w:val="22"/>
          <w:lang w:val="en-US"/>
        </w:rPr>
        <w:t>renatal</w:t>
      </w:r>
      <w:r w:rsidR="0032544A" w:rsidRPr="00BA59C9">
        <w:rPr>
          <w:rFonts w:ascii="Arial" w:hAnsi="Arial" w:cs="Arial"/>
          <w:spacing w:val="28"/>
          <w:w w:val="99"/>
          <w:sz w:val="22"/>
          <w:szCs w:val="22"/>
          <w:lang w:val="en-US"/>
        </w:rPr>
        <w:t xml:space="preserve"> </w:t>
      </w:r>
      <w:r w:rsidR="00465365" w:rsidRPr="00BA59C9">
        <w:rPr>
          <w:rFonts w:ascii="Arial" w:hAnsi="Arial" w:cs="Arial"/>
          <w:b/>
          <w:spacing w:val="-1"/>
          <w:sz w:val="22"/>
          <w:szCs w:val="22"/>
          <w:u w:val="single"/>
          <w:lang w:val="en-US"/>
        </w:rPr>
        <w:t>D</w:t>
      </w:r>
      <w:r w:rsidR="0032544A" w:rsidRPr="00BA59C9">
        <w:rPr>
          <w:rFonts w:ascii="Arial" w:hAnsi="Arial" w:cs="Arial"/>
          <w:spacing w:val="-1"/>
          <w:sz w:val="22"/>
          <w:szCs w:val="22"/>
          <w:lang w:val="en-US"/>
        </w:rPr>
        <w:t>iagnosis</w:t>
      </w:r>
      <w:r w:rsidR="0032544A" w:rsidRPr="00BA59C9">
        <w:rPr>
          <w:rFonts w:ascii="Arial" w:hAnsi="Arial" w:cs="Arial"/>
          <w:spacing w:val="17"/>
          <w:sz w:val="22"/>
          <w:szCs w:val="22"/>
          <w:lang w:val="en-US"/>
        </w:rPr>
        <w:t xml:space="preserve"> </w:t>
      </w:r>
      <w:r w:rsidR="0032544A" w:rsidRPr="00BA59C9">
        <w:rPr>
          <w:rFonts w:ascii="Arial" w:hAnsi="Arial" w:cs="Arial"/>
          <w:sz w:val="22"/>
          <w:szCs w:val="22"/>
          <w:lang w:val="en-US"/>
        </w:rPr>
        <w:t>is referred to as NIPD</w:t>
      </w:r>
      <w:r w:rsidR="00F31C1F" w:rsidRPr="00BA59C9">
        <w:rPr>
          <w:rFonts w:ascii="Arial" w:hAnsi="Arial" w:cs="Arial"/>
          <w:sz w:val="22"/>
          <w:szCs w:val="22"/>
          <w:lang w:val="en-US"/>
        </w:rPr>
        <w:t>.</w:t>
      </w:r>
      <w:r w:rsidR="00862308" w:rsidRPr="00BA59C9">
        <w:rPr>
          <w:rFonts w:ascii="Arial" w:hAnsi="Arial" w:cs="Arial"/>
          <w:sz w:val="22"/>
          <w:szCs w:val="22"/>
          <w:lang w:val="en-US"/>
        </w:rPr>
        <w:t xml:space="preserve"> In contrast to invasive </w:t>
      </w:r>
      <w:r w:rsidR="00287E3B" w:rsidRPr="00BA59C9">
        <w:rPr>
          <w:rFonts w:ascii="Arial" w:hAnsi="Arial" w:cs="Arial"/>
          <w:sz w:val="22"/>
          <w:szCs w:val="22"/>
          <w:lang w:val="en-US"/>
        </w:rPr>
        <w:t>procedures such as amniocentesis (AC) or chorionic biopsy (CVS) that have an overall risk of miscarriage of 1 %, NIPD</w:t>
      </w:r>
      <w:r w:rsidR="0088753B" w:rsidRPr="00BA59C9">
        <w:rPr>
          <w:rFonts w:ascii="Arial" w:hAnsi="Arial" w:cs="Arial"/>
          <w:sz w:val="22"/>
          <w:szCs w:val="22"/>
          <w:lang w:val="en-US"/>
        </w:rPr>
        <w:t xml:space="preserve"> is non-invasive and has no risk for</w:t>
      </w:r>
      <w:r w:rsidR="00287E3B" w:rsidRPr="00BA59C9">
        <w:rPr>
          <w:rFonts w:ascii="Arial" w:hAnsi="Arial" w:cs="Arial"/>
          <w:sz w:val="22"/>
          <w:szCs w:val="22"/>
          <w:lang w:val="en-US"/>
        </w:rPr>
        <w:t xml:space="preserve"> the fetus. </w:t>
      </w:r>
    </w:p>
    <w:p w:rsidR="00FC0A62" w:rsidRPr="00BA59C9" w:rsidRDefault="00FC0A62" w:rsidP="00B772EA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BA59C9" w:rsidRPr="00BA59C9" w:rsidRDefault="00BA59C9" w:rsidP="00B772EA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B772EA" w:rsidRPr="00BA59C9" w:rsidRDefault="00B772EA" w:rsidP="00B772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B772EA" w:rsidRPr="00BA59C9" w:rsidRDefault="00B772EA" w:rsidP="00B772E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BA59C9">
        <w:rPr>
          <w:rFonts w:ascii="Arial" w:hAnsi="Arial" w:cs="Arial"/>
          <w:b/>
          <w:bCs/>
          <w:sz w:val="28"/>
          <w:szCs w:val="28"/>
          <w:lang w:val="en-GB"/>
        </w:rPr>
        <w:t>NIPD for cystic fibrosis (CF), sickle cell anemia and B</w:t>
      </w:r>
      <w:r w:rsidR="003B3793">
        <w:rPr>
          <w:rFonts w:ascii="Arial" w:hAnsi="Arial" w:cs="Arial"/>
          <w:b/>
          <w:bCs/>
          <w:sz w:val="28"/>
          <w:szCs w:val="28"/>
          <w:lang w:val="en-GB"/>
        </w:rPr>
        <w:t>eta</w:t>
      </w:r>
      <w:r w:rsidRPr="00BA59C9">
        <w:rPr>
          <w:rFonts w:ascii="Arial" w:hAnsi="Arial" w:cs="Arial"/>
          <w:b/>
          <w:bCs/>
          <w:sz w:val="28"/>
          <w:szCs w:val="28"/>
          <w:lang w:val="en-GB"/>
        </w:rPr>
        <w:t>-thalassemia</w:t>
      </w:r>
      <w:r w:rsidRPr="00BA59C9">
        <w:rPr>
          <w:rFonts w:ascii="Arial" w:hAnsi="Arial" w:cs="Arial"/>
          <w:b/>
          <w:bCs/>
          <w:sz w:val="28"/>
          <w:szCs w:val="28"/>
          <w:lang w:val="en-GB"/>
        </w:rPr>
        <w:tab/>
      </w:r>
    </w:p>
    <w:p w:rsidR="00B772EA" w:rsidRPr="00BA59C9" w:rsidRDefault="00B772EA" w:rsidP="00B772EA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BA59C9" w:rsidRPr="00BA59C9" w:rsidRDefault="00BA59C9" w:rsidP="00BA59C9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682F60" w:rsidRDefault="00BA59C9" w:rsidP="00BA59C9">
      <w:pPr>
        <w:pStyle w:val="Subtitel"/>
        <w:spacing w:line="276" w:lineRule="auto"/>
        <w:jc w:val="both"/>
        <w:rPr>
          <w:rFonts w:ascii="Arial" w:hAnsi="Arial"/>
          <w:sz w:val="22"/>
          <w:szCs w:val="22"/>
          <w:u w:val="none"/>
        </w:rPr>
      </w:pPr>
      <w:r w:rsidRPr="00BA59C9">
        <w:rPr>
          <w:rFonts w:ascii="Arial" w:hAnsi="Arial"/>
          <w:sz w:val="22"/>
          <w:szCs w:val="22"/>
          <w:u w:val="none"/>
        </w:rPr>
        <w:t xml:space="preserve">SAMPLES : </w:t>
      </w:r>
      <w:bookmarkStart w:id="1" w:name="_Hlk12398879"/>
    </w:p>
    <w:p w:rsidR="00682F60" w:rsidRDefault="00682F60" w:rsidP="00BA59C9">
      <w:pPr>
        <w:pStyle w:val="Subtitel"/>
        <w:spacing w:line="276" w:lineRule="auto"/>
        <w:jc w:val="both"/>
        <w:rPr>
          <w:rFonts w:ascii="Arial" w:hAnsi="Arial"/>
          <w:sz w:val="22"/>
          <w:szCs w:val="22"/>
          <w:u w:val="none"/>
        </w:rPr>
      </w:pPr>
    </w:p>
    <w:p w:rsidR="00BA59C9" w:rsidRPr="00BA59C9" w:rsidRDefault="00BA59C9" w:rsidP="00682F60">
      <w:pPr>
        <w:pStyle w:val="Subtitel"/>
        <w:numPr>
          <w:ilvl w:val="0"/>
          <w:numId w:val="4"/>
        </w:numPr>
        <w:spacing w:line="276" w:lineRule="auto"/>
        <w:jc w:val="both"/>
        <w:rPr>
          <w:rFonts w:ascii="Arial" w:hAnsi="Arial"/>
          <w:b w:val="0"/>
          <w:sz w:val="22"/>
          <w:szCs w:val="22"/>
          <w:u w:val="none"/>
        </w:rPr>
      </w:pPr>
      <w:r w:rsidRPr="00BA59C9">
        <w:rPr>
          <w:rFonts w:ascii="Arial" w:hAnsi="Arial"/>
          <w:b w:val="0"/>
          <w:sz w:val="22"/>
          <w:szCs w:val="22"/>
          <w:u w:val="none"/>
        </w:rPr>
        <w:t xml:space="preserve">20 ml blood in </w:t>
      </w:r>
      <w:r w:rsidR="00682F60">
        <w:rPr>
          <w:rFonts w:ascii="Arial" w:hAnsi="Arial"/>
          <w:b w:val="0"/>
          <w:sz w:val="22"/>
          <w:szCs w:val="22"/>
          <w:u w:val="none"/>
        </w:rPr>
        <w:t>a STRECK</w:t>
      </w:r>
      <w:r w:rsidRPr="00BA59C9">
        <w:rPr>
          <w:rFonts w:ascii="Arial" w:hAnsi="Arial"/>
          <w:b w:val="0"/>
          <w:sz w:val="22"/>
          <w:szCs w:val="22"/>
          <w:u w:val="none"/>
        </w:rPr>
        <w:t xml:space="preserve"> blood tube is required from the mother. </w:t>
      </w:r>
    </w:p>
    <w:bookmarkEnd w:id="1"/>
    <w:p w:rsidR="00682F60" w:rsidRDefault="003B3793" w:rsidP="00BA59C9">
      <w:pPr>
        <w:pStyle w:val="Subtitel"/>
        <w:spacing w:line="276" w:lineRule="auto"/>
        <w:jc w:val="both"/>
        <w:rPr>
          <w:rFonts w:ascii="Arial" w:hAnsi="Arial"/>
          <w:b w:val="0"/>
          <w:sz w:val="22"/>
          <w:szCs w:val="22"/>
          <w:u w:val="none"/>
        </w:rPr>
      </w:pPr>
      <w:r>
        <w:rPr>
          <w:rFonts w:ascii="Arial" w:hAnsi="Arial"/>
          <w:b w:val="0"/>
          <w:sz w:val="22"/>
          <w:szCs w:val="22"/>
          <w:u w:val="none"/>
        </w:rPr>
        <w:t xml:space="preserve">           </w:t>
      </w:r>
      <w:r w:rsidR="00BA59C9" w:rsidRPr="00BA59C9">
        <w:rPr>
          <w:rFonts w:ascii="Arial" w:hAnsi="Arial"/>
          <w:b w:val="0"/>
          <w:sz w:val="22"/>
          <w:szCs w:val="22"/>
          <w:u w:val="none"/>
        </w:rPr>
        <w:t>The maternal blood can be taken from week 1</w:t>
      </w:r>
      <w:r w:rsidR="00682F60">
        <w:rPr>
          <w:rFonts w:ascii="Arial" w:hAnsi="Arial"/>
          <w:b w:val="0"/>
          <w:sz w:val="22"/>
          <w:szCs w:val="22"/>
          <w:u w:val="none"/>
        </w:rPr>
        <w:t>1</w:t>
      </w:r>
      <w:r w:rsidR="00BA59C9" w:rsidRPr="00BA59C9">
        <w:rPr>
          <w:rFonts w:ascii="Arial" w:hAnsi="Arial"/>
          <w:b w:val="0"/>
          <w:sz w:val="22"/>
          <w:szCs w:val="22"/>
          <w:u w:val="none"/>
        </w:rPr>
        <w:t xml:space="preserve"> of the pregnancy. </w:t>
      </w:r>
    </w:p>
    <w:p w:rsidR="00682F60" w:rsidRDefault="00682F60" w:rsidP="00682F60">
      <w:pPr>
        <w:pStyle w:val="Subtitel"/>
        <w:spacing w:line="276" w:lineRule="auto"/>
        <w:jc w:val="both"/>
        <w:rPr>
          <w:rFonts w:ascii="Arial" w:hAnsi="Arial"/>
          <w:b w:val="0"/>
          <w:sz w:val="22"/>
          <w:szCs w:val="22"/>
          <w:u w:val="none"/>
        </w:rPr>
      </w:pPr>
    </w:p>
    <w:p w:rsidR="00682F60" w:rsidRPr="00BA59C9" w:rsidRDefault="00682F60" w:rsidP="00682F60">
      <w:pPr>
        <w:pStyle w:val="Subtitel"/>
        <w:numPr>
          <w:ilvl w:val="0"/>
          <w:numId w:val="4"/>
        </w:numPr>
        <w:spacing w:line="276" w:lineRule="auto"/>
        <w:jc w:val="both"/>
        <w:rPr>
          <w:rFonts w:ascii="Arial" w:hAnsi="Arial"/>
          <w:b w:val="0"/>
          <w:sz w:val="22"/>
          <w:szCs w:val="22"/>
          <w:u w:val="none"/>
        </w:rPr>
      </w:pPr>
      <w:r>
        <w:rPr>
          <w:rFonts w:ascii="Arial" w:hAnsi="Arial"/>
          <w:b w:val="0"/>
          <w:sz w:val="22"/>
          <w:szCs w:val="22"/>
          <w:u w:val="none"/>
        </w:rPr>
        <w:t>1</w:t>
      </w:r>
      <w:r w:rsidRPr="00BA59C9">
        <w:rPr>
          <w:rFonts w:ascii="Arial" w:hAnsi="Arial"/>
          <w:b w:val="0"/>
          <w:sz w:val="22"/>
          <w:szCs w:val="22"/>
          <w:u w:val="none"/>
        </w:rPr>
        <w:t xml:space="preserve">0 ml blood in </w:t>
      </w:r>
      <w:r>
        <w:rPr>
          <w:rFonts w:ascii="Arial" w:hAnsi="Arial"/>
          <w:b w:val="0"/>
          <w:sz w:val="22"/>
          <w:szCs w:val="22"/>
          <w:u w:val="none"/>
        </w:rPr>
        <w:t>an EDTA</w:t>
      </w:r>
      <w:r w:rsidRPr="00BA59C9">
        <w:rPr>
          <w:rFonts w:ascii="Arial" w:hAnsi="Arial"/>
          <w:b w:val="0"/>
          <w:sz w:val="22"/>
          <w:szCs w:val="22"/>
          <w:u w:val="none"/>
        </w:rPr>
        <w:t xml:space="preserve"> blood tube is required from the </w:t>
      </w:r>
      <w:r>
        <w:rPr>
          <w:rFonts w:ascii="Arial" w:hAnsi="Arial"/>
          <w:b w:val="0"/>
          <w:sz w:val="22"/>
          <w:szCs w:val="22"/>
          <w:u w:val="none"/>
        </w:rPr>
        <w:t>fa</w:t>
      </w:r>
      <w:r w:rsidRPr="00BA59C9">
        <w:rPr>
          <w:rFonts w:ascii="Arial" w:hAnsi="Arial"/>
          <w:b w:val="0"/>
          <w:sz w:val="22"/>
          <w:szCs w:val="22"/>
          <w:u w:val="none"/>
        </w:rPr>
        <w:t xml:space="preserve">ther. </w:t>
      </w:r>
    </w:p>
    <w:p w:rsidR="00682F60" w:rsidRDefault="00682F60" w:rsidP="00BA59C9">
      <w:pPr>
        <w:pStyle w:val="Subtitel"/>
        <w:spacing w:line="276" w:lineRule="auto"/>
        <w:jc w:val="both"/>
        <w:rPr>
          <w:rFonts w:ascii="Arial" w:hAnsi="Arial"/>
          <w:b w:val="0"/>
          <w:sz w:val="22"/>
          <w:szCs w:val="22"/>
          <w:u w:val="none"/>
        </w:rPr>
      </w:pPr>
    </w:p>
    <w:p w:rsidR="00BA59C9" w:rsidRPr="00BA59C9" w:rsidRDefault="00BA59C9" w:rsidP="00BA59C9">
      <w:pPr>
        <w:pStyle w:val="Subtitel"/>
        <w:spacing w:line="276" w:lineRule="auto"/>
        <w:jc w:val="both"/>
        <w:rPr>
          <w:rFonts w:ascii="Arial" w:hAnsi="Arial"/>
          <w:sz w:val="22"/>
          <w:szCs w:val="22"/>
        </w:rPr>
      </w:pPr>
      <w:r w:rsidRPr="00BA59C9">
        <w:rPr>
          <w:rFonts w:ascii="Arial" w:hAnsi="Arial"/>
          <w:b w:val="0"/>
          <w:sz w:val="22"/>
          <w:szCs w:val="22"/>
          <w:u w:val="none"/>
        </w:rPr>
        <w:t>The sample ha</w:t>
      </w:r>
      <w:r w:rsidR="00682F60">
        <w:rPr>
          <w:rFonts w:ascii="Arial" w:hAnsi="Arial"/>
          <w:b w:val="0"/>
          <w:sz w:val="22"/>
          <w:szCs w:val="22"/>
          <w:u w:val="none"/>
        </w:rPr>
        <w:t>ve</w:t>
      </w:r>
      <w:r w:rsidRPr="00BA59C9">
        <w:rPr>
          <w:rFonts w:ascii="Arial" w:hAnsi="Arial"/>
          <w:b w:val="0"/>
          <w:sz w:val="22"/>
          <w:szCs w:val="22"/>
          <w:u w:val="none"/>
        </w:rPr>
        <w:t xml:space="preserve"> to be sent </w:t>
      </w:r>
      <w:r w:rsidR="00682F60">
        <w:rPr>
          <w:rFonts w:ascii="Arial" w:hAnsi="Arial"/>
          <w:b w:val="0"/>
          <w:sz w:val="22"/>
          <w:szCs w:val="22"/>
          <w:u w:val="none"/>
        </w:rPr>
        <w:t xml:space="preserve">at room temperature </w:t>
      </w:r>
      <w:r>
        <w:rPr>
          <w:rFonts w:ascii="Arial" w:hAnsi="Arial"/>
          <w:b w:val="0"/>
          <w:sz w:val="22"/>
          <w:szCs w:val="22"/>
          <w:u w:val="none"/>
        </w:rPr>
        <w:t xml:space="preserve">by Express mail to GENDIA </w:t>
      </w:r>
      <w:r w:rsidRPr="00BA59C9">
        <w:rPr>
          <w:rFonts w:ascii="Arial" w:hAnsi="Arial"/>
          <w:b w:val="0"/>
          <w:sz w:val="22"/>
          <w:szCs w:val="22"/>
          <w:u w:val="none"/>
        </w:rPr>
        <w:t xml:space="preserve">in Antwerp, Belgium, and arrive there within 2 days of withdrawal. </w:t>
      </w:r>
    </w:p>
    <w:p w:rsidR="00B772EA" w:rsidRPr="00BA59C9" w:rsidRDefault="00B772EA" w:rsidP="00B772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A59C9" w:rsidRPr="00BA59C9" w:rsidRDefault="00BA59C9" w:rsidP="00B772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573E13" w:rsidRPr="00BA59C9" w:rsidRDefault="00B772EA" w:rsidP="00B772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A59C9">
        <w:rPr>
          <w:rFonts w:ascii="Arial" w:hAnsi="Arial" w:cs="Arial"/>
          <w:b/>
          <w:sz w:val="22"/>
          <w:szCs w:val="22"/>
          <w:lang w:val="en-GB"/>
        </w:rPr>
        <w:t xml:space="preserve">TURNAROUND TIME : </w:t>
      </w:r>
      <w:r w:rsidR="000C69A4" w:rsidRPr="00BA59C9">
        <w:rPr>
          <w:rFonts w:ascii="Arial" w:hAnsi="Arial" w:cs="Arial"/>
          <w:sz w:val="22"/>
          <w:szCs w:val="22"/>
          <w:lang w:val="en-GB"/>
        </w:rPr>
        <w:t>NIPD</w:t>
      </w:r>
      <w:r w:rsidR="006932F5" w:rsidRPr="00BA59C9">
        <w:rPr>
          <w:rFonts w:ascii="Arial" w:hAnsi="Arial" w:cs="Arial"/>
          <w:sz w:val="22"/>
          <w:szCs w:val="22"/>
          <w:lang w:val="en-GB"/>
        </w:rPr>
        <w:t xml:space="preserve"> takes </w:t>
      </w:r>
      <w:r w:rsidR="00EE1355" w:rsidRPr="00BA59C9">
        <w:rPr>
          <w:rFonts w:ascii="Arial" w:hAnsi="Arial" w:cs="Arial"/>
          <w:sz w:val="22"/>
          <w:szCs w:val="22"/>
          <w:lang w:val="en-GB"/>
        </w:rPr>
        <w:t xml:space="preserve">approximately </w:t>
      </w:r>
      <w:r w:rsidR="00682F60">
        <w:rPr>
          <w:rFonts w:ascii="Arial" w:hAnsi="Arial" w:cs="Arial"/>
          <w:sz w:val="22"/>
          <w:szCs w:val="22"/>
          <w:lang w:val="en-GB"/>
        </w:rPr>
        <w:t>3</w:t>
      </w:r>
      <w:r w:rsidR="006932F5" w:rsidRPr="00BA59C9">
        <w:rPr>
          <w:rFonts w:ascii="Arial" w:hAnsi="Arial" w:cs="Arial"/>
          <w:sz w:val="22"/>
          <w:szCs w:val="22"/>
          <w:lang w:val="en-GB"/>
        </w:rPr>
        <w:t xml:space="preserve"> </w:t>
      </w:r>
      <w:r w:rsidR="002F7295" w:rsidRPr="00BA59C9">
        <w:rPr>
          <w:rFonts w:ascii="Arial" w:hAnsi="Arial" w:cs="Arial"/>
          <w:sz w:val="22"/>
          <w:szCs w:val="22"/>
          <w:lang w:val="en-GB"/>
        </w:rPr>
        <w:t xml:space="preserve">weeks </w:t>
      </w:r>
      <w:r w:rsidR="006B3792" w:rsidRPr="00BA59C9">
        <w:rPr>
          <w:rFonts w:ascii="Arial" w:hAnsi="Arial" w:cs="Arial"/>
          <w:sz w:val="22"/>
          <w:szCs w:val="22"/>
          <w:lang w:val="en-GB"/>
        </w:rPr>
        <w:t>f</w:t>
      </w:r>
      <w:r w:rsidR="002F7295" w:rsidRPr="00BA59C9">
        <w:rPr>
          <w:rFonts w:ascii="Arial" w:hAnsi="Arial" w:cs="Arial"/>
          <w:sz w:val="22"/>
          <w:szCs w:val="22"/>
          <w:lang w:val="en-GB"/>
        </w:rPr>
        <w:t>rom arrival of the sample at</w:t>
      </w:r>
      <w:r w:rsidR="006B3792" w:rsidRPr="00BA59C9">
        <w:rPr>
          <w:rFonts w:ascii="Arial" w:hAnsi="Arial" w:cs="Arial"/>
          <w:sz w:val="22"/>
          <w:szCs w:val="22"/>
          <w:lang w:val="en-GB"/>
        </w:rPr>
        <w:t xml:space="preserve"> </w:t>
      </w:r>
      <w:r w:rsidR="002F7295" w:rsidRPr="00BA59C9">
        <w:rPr>
          <w:rFonts w:ascii="Arial" w:hAnsi="Arial" w:cs="Arial"/>
          <w:sz w:val="22"/>
          <w:szCs w:val="22"/>
          <w:lang w:val="en-GB"/>
        </w:rPr>
        <w:t>GENDIA</w:t>
      </w:r>
      <w:r w:rsidR="006B3792" w:rsidRPr="00BA59C9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88753B" w:rsidRPr="00BA59C9" w:rsidRDefault="0088753B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9B3881" w:rsidRPr="00BA59C9" w:rsidRDefault="009B3881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pPr w:leftFromText="141" w:rightFromText="141" w:vertAnchor="page" w:horzAnchor="margin" w:tblpY="501"/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573E13" w:rsidRPr="00BA59C9" w:rsidTr="00924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</w:tcPr>
          <w:p w:rsidR="00573E13" w:rsidRPr="00BA59C9" w:rsidRDefault="00573E13" w:rsidP="00B772EA">
            <w:pPr>
              <w:pStyle w:val="Kop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73E13" w:rsidRPr="00BA59C9" w:rsidTr="00924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</w:tcPr>
          <w:p w:rsidR="00573E13" w:rsidRPr="00BA59C9" w:rsidRDefault="00573E13" w:rsidP="00B772EA">
            <w:pPr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fr-BE"/>
              </w:rPr>
            </w:pPr>
          </w:p>
        </w:tc>
      </w:tr>
    </w:tbl>
    <w:p w:rsidR="0088753B" w:rsidRPr="00BA59C9" w:rsidRDefault="00B772EA" w:rsidP="00B772E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BA59C9">
        <w:rPr>
          <w:rFonts w:ascii="Arial" w:hAnsi="Arial" w:cs="Arial"/>
          <w:b/>
          <w:sz w:val="22"/>
          <w:szCs w:val="22"/>
          <w:lang w:val="en-US"/>
        </w:rPr>
        <w:t>INDICATIONS :</w:t>
      </w:r>
      <w:r w:rsidRPr="00BA59C9">
        <w:rPr>
          <w:rFonts w:ascii="Arial" w:hAnsi="Arial" w:cs="Arial"/>
          <w:sz w:val="22"/>
          <w:szCs w:val="22"/>
          <w:lang w:val="en-US"/>
        </w:rPr>
        <w:t xml:space="preserve"> </w:t>
      </w:r>
      <w:r w:rsidR="002F7295" w:rsidRPr="00BA59C9">
        <w:rPr>
          <w:rFonts w:ascii="Arial" w:hAnsi="Arial" w:cs="Arial"/>
          <w:sz w:val="22"/>
          <w:szCs w:val="22"/>
          <w:lang w:val="en-US"/>
        </w:rPr>
        <w:t>Every pregnancy.</w:t>
      </w:r>
    </w:p>
    <w:p w:rsidR="0032544A" w:rsidRPr="00BA59C9" w:rsidRDefault="0032544A" w:rsidP="00B772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B3881" w:rsidRPr="00BA59C9" w:rsidRDefault="009B3881" w:rsidP="00B772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A38E8" w:rsidRPr="00BA59C9" w:rsidRDefault="00B772EA" w:rsidP="00BA59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 w:eastAsia="nl-BE"/>
        </w:rPr>
      </w:pPr>
      <w:r w:rsidRPr="00BA59C9">
        <w:rPr>
          <w:rFonts w:ascii="Arial" w:hAnsi="Arial" w:cs="Arial"/>
          <w:b/>
          <w:sz w:val="22"/>
          <w:szCs w:val="22"/>
          <w:lang w:val="en-GB"/>
        </w:rPr>
        <w:t xml:space="preserve">LIMITATIONS OF NIPD </w:t>
      </w:r>
      <w:r w:rsidR="00AB39FB" w:rsidRPr="00BA59C9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AB39FB" w:rsidRPr="00BA59C9">
        <w:rPr>
          <w:rFonts w:ascii="Arial" w:hAnsi="Arial" w:cs="Arial"/>
          <w:sz w:val="22"/>
          <w:szCs w:val="22"/>
          <w:lang w:val="en-US" w:eastAsia="nl-BE"/>
        </w:rPr>
        <w:t xml:space="preserve">Samples are analyzed </w:t>
      </w:r>
      <w:r w:rsidR="00F36F8A" w:rsidRPr="00BA59C9">
        <w:rPr>
          <w:rFonts w:ascii="Arial" w:hAnsi="Arial" w:cs="Arial"/>
          <w:sz w:val="22"/>
          <w:szCs w:val="22"/>
          <w:lang w:val="en-US" w:eastAsia="nl-BE"/>
        </w:rPr>
        <w:t xml:space="preserve">for </w:t>
      </w:r>
      <w:r w:rsidR="00F31C1F" w:rsidRPr="00BA59C9">
        <w:rPr>
          <w:rFonts w:ascii="Arial" w:hAnsi="Arial" w:cs="Arial"/>
          <w:sz w:val="22"/>
          <w:szCs w:val="22"/>
          <w:lang w:val="en-US" w:eastAsia="nl-BE"/>
        </w:rPr>
        <w:t>mutations</w:t>
      </w:r>
      <w:r w:rsidR="00573E13" w:rsidRPr="00BA59C9">
        <w:rPr>
          <w:rFonts w:ascii="Arial" w:hAnsi="Arial" w:cs="Arial"/>
          <w:sz w:val="22"/>
          <w:szCs w:val="22"/>
          <w:lang w:val="en-US" w:eastAsia="nl-BE"/>
        </w:rPr>
        <w:t xml:space="preserve"> </w:t>
      </w:r>
      <w:r w:rsidR="00BA59C9" w:rsidRPr="00BA59C9">
        <w:rPr>
          <w:rFonts w:ascii="Arial" w:hAnsi="Arial" w:cs="Arial"/>
          <w:sz w:val="22"/>
          <w:szCs w:val="22"/>
          <w:lang w:val="en-US" w:eastAsia="nl-BE"/>
        </w:rPr>
        <w:t xml:space="preserve">in the coding exons and intron-exon </w:t>
      </w:r>
      <w:r w:rsidR="00682F60" w:rsidRPr="00BA59C9">
        <w:rPr>
          <w:rFonts w:ascii="Arial" w:hAnsi="Arial" w:cs="Arial"/>
          <w:sz w:val="22"/>
          <w:szCs w:val="22"/>
          <w:lang w:val="en-US" w:eastAsia="nl-BE"/>
        </w:rPr>
        <w:t>boundaries</w:t>
      </w:r>
      <w:r w:rsidR="00BA59C9" w:rsidRPr="00BA59C9">
        <w:rPr>
          <w:rFonts w:ascii="Arial" w:hAnsi="Arial" w:cs="Arial"/>
          <w:sz w:val="22"/>
          <w:szCs w:val="22"/>
          <w:lang w:val="en-US" w:eastAsia="nl-BE"/>
        </w:rPr>
        <w:t xml:space="preserve"> of the CFTR and the HBB genes. This does not exclude mutations elsewhere in the CFTR and the HBB genes, or mutations in other genes.</w:t>
      </w:r>
    </w:p>
    <w:p w:rsidR="0088753B" w:rsidRPr="00BA59C9" w:rsidRDefault="0088753B" w:rsidP="00B772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9B3881" w:rsidRPr="00BA59C9" w:rsidRDefault="009B3881" w:rsidP="00B772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153B27" w:rsidRPr="00BA59C9" w:rsidRDefault="00B772EA" w:rsidP="00B772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 w:eastAsia="nl-BE"/>
        </w:rPr>
      </w:pPr>
      <w:r w:rsidRPr="00BA59C9">
        <w:rPr>
          <w:rFonts w:ascii="Arial" w:hAnsi="Arial" w:cs="Arial"/>
          <w:b/>
          <w:color w:val="000000"/>
          <w:sz w:val="22"/>
          <w:szCs w:val="22"/>
          <w:lang w:val="en-US"/>
        </w:rPr>
        <w:t>RELIABILITY :</w:t>
      </w:r>
      <w:r w:rsidRPr="00BA59C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6932F5" w:rsidRPr="00BA59C9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The </w:t>
      </w:r>
      <w:r w:rsidR="006932F5" w:rsidRPr="00BA59C9">
        <w:rPr>
          <w:rFonts w:ascii="Arial" w:hAnsi="Arial" w:cs="Arial"/>
          <w:color w:val="000000"/>
          <w:sz w:val="22"/>
          <w:szCs w:val="22"/>
          <w:lang w:val="en-US"/>
        </w:rPr>
        <w:t xml:space="preserve">reliability of </w:t>
      </w:r>
      <w:r w:rsidR="000C69A4" w:rsidRPr="00BA59C9">
        <w:rPr>
          <w:rFonts w:ascii="Arial" w:hAnsi="Arial" w:cs="Arial"/>
          <w:color w:val="000000"/>
          <w:sz w:val="22"/>
          <w:szCs w:val="22"/>
          <w:lang w:val="en-US"/>
        </w:rPr>
        <w:t>NIPD</w:t>
      </w:r>
      <w:r w:rsidR="006932F5" w:rsidRPr="00BA59C9">
        <w:rPr>
          <w:rFonts w:ascii="Arial" w:hAnsi="Arial" w:cs="Arial"/>
          <w:color w:val="000000"/>
          <w:sz w:val="22"/>
          <w:szCs w:val="22"/>
          <w:lang w:val="en-US"/>
        </w:rPr>
        <w:t xml:space="preserve"> is</w:t>
      </w:r>
      <w:r w:rsidR="003B3793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6932F5" w:rsidRPr="00BA59C9">
        <w:rPr>
          <w:rFonts w:ascii="Arial" w:hAnsi="Arial" w:cs="Arial"/>
          <w:color w:val="000000"/>
          <w:sz w:val="22"/>
          <w:szCs w:val="22"/>
          <w:lang w:val="en-US"/>
        </w:rPr>
        <w:t>high</w:t>
      </w:r>
      <w:r w:rsidR="00C50AB6" w:rsidRPr="00BA59C9">
        <w:rPr>
          <w:rFonts w:ascii="Arial" w:hAnsi="Arial" w:cs="Arial"/>
          <w:color w:val="000000"/>
          <w:sz w:val="22"/>
          <w:szCs w:val="22"/>
          <w:lang w:val="en-US"/>
        </w:rPr>
        <w:t xml:space="preserve"> (99 %)</w:t>
      </w:r>
      <w:r w:rsidR="007D3066" w:rsidRPr="00BA59C9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C50AB6" w:rsidRPr="00BA59C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AB787E" w:rsidRPr="00BA59C9" w:rsidRDefault="00AB787E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B787E" w:rsidRPr="00BA59C9" w:rsidRDefault="00AB787E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A38E8" w:rsidRPr="00BA59C9" w:rsidRDefault="00B772EA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A59C9">
        <w:rPr>
          <w:rFonts w:ascii="Arial" w:hAnsi="Arial" w:cs="Arial"/>
          <w:b/>
          <w:sz w:val="22"/>
          <w:szCs w:val="22"/>
          <w:lang w:val="en-US"/>
        </w:rPr>
        <w:t xml:space="preserve">RESULTS : </w:t>
      </w:r>
      <w:r w:rsidR="000C69A4" w:rsidRPr="00BA59C9">
        <w:rPr>
          <w:rFonts w:ascii="Arial" w:hAnsi="Arial" w:cs="Arial"/>
          <w:sz w:val="22"/>
          <w:szCs w:val="22"/>
          <w:lang w:val="en-US"/>
        </w:rPr>
        <w:t>NIPD</w:t>
      </w:r>
      <w:r w:rsidR="00AB39FB" w:rsidRPr="00BA59C9">
        <w:rPr>
          <w:rFonts w:ascii="Arial" w:hAnsi="Arial" w:cs="Arial"/>
          <w:sz w:val="22"/>
          <w:szCs w:val="22"/>
          <w:lang w:val="en-US"/>
        </w:rPr>
        <w:t xml:space="preserve"> </w:t>
      </w:r>
      <w:r w:rsidR="00DA4E9B" w:rsidRPr="00BA59C9">
        <w:rPr>
          <w:rFonts w:ascii="Arial" w:hAnsi="Arial" w:cs="Arial"/>
          <w:sz w:val="22"/>
          <w:szCs w:val="22"/>
          <w:lang w:val="en-US"/>
        </w:rPr>
        <w:t xml:space="preserve">results will be sent to </w:t>
      </w:r>
      <w:r w:rsidR="002F7295" w:rsidRPr="00BA59C9">
        <w:rPr>
          <w:rFonts w:ascii="Arial" w:hAnsi="Arial" w:cs="Arial"/>
          <w:sz w:val="22"/>
          <w:szCs w:val="22"/>
          <w:lang w:val="en-US"/>
        </w:rPr>
        <w:t xml:space="preserve">the patient and </w:t>
      </w:r>
      <w:r w:rsidR="00DA4E9B" w:rsidRPr="00BA59C9">
        <w:rPr>
          <w:rFonts w:ascii="Arial" w:hAnsi="Arial" w:cs="Arial"/>
          <w:sz w:val="22"/>
          <w:szCs w:val="22"/>
          <w:lang w:val="en-US"/>
        </w:rPr>
        <w:t xml:space="preserve">the </w:t>
      </w:r>
      <w:r w:rsidR="00915FE9" w:rsidRPr="00BA59C9">
        <w:rPr>
          <w:rFonts w:ascii="Arial" w:hAnsi="Arial" w:cs="Arial"/>
          <w:sz w:val="22"/>
          <w:szCs w:val="22"/>
          <w:lang w:val="en-US"/>
        </w:rPr>
        <w:t>physician</w:t>
      </w:r>
      <w:r w:rsidR="00F31C1F" w:rsidRPr="00BA59C9">
        <w:rPr>
          <w:rFonts w:ascii="Arial" w:hAnsi="Arial" w:cs="Arial"/>
          <w:sz w:val="22"/>
          <w:szCs w:val="22"/>
          <w:lang w:val="en-US"/>
        </w:rPr>
        <w:t xml:space="preserve"> </w:t>
      </w:r>
      <w:r w:rsidR="00915FE9" w:rsidRPr="00BA59C9">
        <w:rPr>
          <w:rFonts w:ascii="Arial" w:hAnsi="Arial" w:cs="Arial"/>
          <w:sz w:val="22"/>
          <w:szCs w:val="22"/>
          <w:lang w:val="en-US"/>
        </w:rPr>
        <w:t>/</w:t>
      </w:r>
      <w:r w:rsidR="00F31C1F" w:rsidRPr="00BA59C9">
        <w:rPr>
          <w:rFonts w:ascii="Arial" w:hAnsi="Arial" w:cs="Arial"/>
          <w:sz w:val="22"/>
          <w:szCs w:val="22"/>
          <w:lang w:val="en-US"/>
        </w:rPr>
        <w:t xml:space="preserve"> </w:t>
      </w:r>
      <w:r w:rsidR="00915FE9" w:rsidRPr="00BA59C9">
        <w:rPr>
          <w:rFonts w:ascii="Arial" w:hAnsi="Arial" w:cs="Arial"/>
          <w:sz w:val="22"/>
          <w:szCs w:val="22"/>
          <w:lang w:val="en-US"/>
        </w:rPr>
        <w:t>genetic counseler</w:t>
      </w:r>
      <w:r w:rsidR="008A0E28" w:rsidRPr="00BA59C9">
        <w:rPr>
          <w:rFonts w:ascii="Arial" w:hAnsi="Arial" w:cs="Arial"/>
          <w:sz w:val="22"/>
          <w:szCs w:val="22"/>
          <w:lang w:val="en-US"/>
        </w:rPr>
        <w:t xml:space="preserve"> who ordered the test and</w:t>
      </w:r>
      <w:r w:rsidR="00AB39FB" w:rsidRPr="00BA59C9">
        <w:rPr>
          <w:rFonts w:ascii="Arial" w:hAnsi="Arial" w:cs="Arial"/>
          <w:sz w:val="22"/>
          <w:szCs w:val="22"/>
          <w:lang w:val="en-US"/>
        </w:rPr>
        <w:t xml:space="preserve"> </w:t>
      </w:r>
      <w:r w:rsidR="008A0E28" w:rsidRPr="00BA59C9">
        <w:rPr>
          <w:rFonts w:ascii="Arial" w:hAnsi="Arial" w:cs="Arial"/>
          <w:sz w:val="22"/>
          <w:szCs w:val="22"/>
          <w:lang w:val="en-US"/>
        </w:rPr>
        <w:t xml:space="preserve">who </w:t>
      </w:r>
      <w:r w:rsidR="00DA4E9B" w:rsidRPr="00BA59C9">
        <w:rPr>
          <w:rFonts w:ascii="Arial" w:hAnsi="Arial" w:cs="Arial"/>
          <w:sz w:val="22"/>
          <w:szCs w:val="22"/>
          <w:lang w:val="en-US"/>
        </w:rPr>
        <w:t xml:space="preserve">will explain the test results and recommended follow-up steps </w:t>
      </w:r>
      <w:r w:rsidR="00AB39FB" w:rsidRPr="00BA59C9">
        <w:rPr>
          <w:rFonts w:ascii="Arial" w:hAnsi="Arial" w:cs="Arial"/>
          <w:sz w:val="22"/>
          <w:szCs w:val="22"/>
          <w:lang w:val="en-US"/>
        </w:rPr>
        <w:t>if necessary</w:t>
      </w:r>
      <w:r w:rsidR="00DA4E9B" w:rsidRPr="00BA59C9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88753B" w:rsidRPr="00BA59C9" w:rsidRDefault="0088753B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B787E" w:rsidRPr="00BA59C9" w:rsidRDefault="00AB787E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A38E8" w:rsidRPr="00BA59C9" w:rsidRDefault="00B772EA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A59C9">
        <w:rPr>
          <w:rFonts w:ascii="Arial" w:hAnsi="Arial" w:cs="Arial"/>
          <w:b/>
          <w:sz w:val="22"/>
          <w:szCs w:val="22"/>
          <w:lang w:val="en-US"/>
        </w:rPr>
        <w:t xml:space="preserve">FOLLOW UP STEPS : </w:t>
      </w:r>
    </w:p>
    <w:p w:rsidR="005E392D" w:rsidRPr="00BA59C9" w:rsidRDefault="005E392D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A38E8" w:rsidRPr="00BA59C9" w:rsidRDefault="000742D9" w:rsidP="00B772EA">
      <w:pPr>
        <w:spacing w:line="276" w:lineRule="auto"/>
        <w:ind w:left="70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A59C9">
        <w:rPr>
          <w:rFonts w:ascii="Arial" w:hAnsi="Arial" w:cs="Arial"/>
          <w:b/>
          <w:sz w:val="22"/>
          <w:szCs w:val="22"/>
          <w:lang w:val="en-US"/>
        </w:rPr>
        <w:t>1. In case of a normal</w:t>
      </w:r>
      <w:r w:rsidR="008A0E28" w:rsidRPr="00BA59C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C69A4" w:rsidRPr="00BA59C9">
        <w:rPr>
          <w:rFonts w:ascii="Arial" w:hAnsi="Arial" w:cs="Arial"/>
          <w:b/>
          <w:sz w:val="22"/>
          <w:szCs w:val="22"/>
          <w:lang w:val="en-US"/>
        </w:rPr>
        <w:t>NIPD</w:t>
      </w:r>
      <w:r w:rsidRPr="00BA59C9">
        <w:rPr>
          <w:rFonts w:ascii="Arial" w:hAnsi="Arial" w:cs="Arial"/>
          <w:b/>
          <w:sz w:val="22"/>
          <w:szCs w:val="22"/>
          <w:lang w:val="en-US"/>
        </w:rPr>
        <w:t xml:space="preserve"> result</w:t>
      </w:r>
      <w:r w:rsidR="00BF475C" w:rsidRPr="00BA59C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711CF" w:rsidRPr="00BA59C9">
        <w:rPr>
          <w:rFonts w:ascii="Arial" w:hAnsi="Arial" w:cs="Arial"/>
          <w:b/>
          <w:sz w:val="22"/>
          <w:szCs w:val="22"/>
          <w:lang w:val="en-US"/>
        </w:rPr>
        <w:t>:</w:t>
      </w:r>
      <w:r w:rsidR="00F711CF" w:rsidRPr="00BA59C9">
        <w:rPr>
          <w:rFonts w:ascii="Arial" w:hAnsi="Arial" w:cs="Arial"/>
          <w:sz w:val="22"/>
          <w:szCs w:val="22"/>
          <w:lang w:val="en-US"/>
        </w:rPr>
        <w:t xml:space="preserve"> </w:t>
      </w:r>
      <w:r w:rsidRPr="00BA59C9">
        <w:rPr>
          <w:rFonts w:ascii="Arial" w:hAnsi="Arial" w:cs="Arial"/>
          <w:sz w:val="22"/>
          <w:szCs w:val="22"/>
          <w:lang w:val="en-US"/>
        </w:rPr>
        <w:t>no specific follow up is necessary</w:t>
      </w:r>
      <w:r w:rsidR="00BF475C" w:rsidRPr="00BA59C9">
        <w:rPr>
          <w:rFonts w:ascii="Arial" w:hAnsi="Arial" w:cs="Arial"/>
          <w:sz w:val="22"/>
          <w:szCs w:val="22"/>
          <w:lang w:val="en-US"/>
        </w:rPr>
        <w:t>,</w:t>
      </w:r>
      <w:r w:rsidRPr="00BA59C9">
        <w:rPr>
          <w:rFonts w:ascii="Arial" w:hAnsi="Arial" w:cs="Arial"/>
          <w:sz w:val="22"/>
          <w:szCs w:val="22"/>
          <w:lang w:val="en-US"/>
        </w:rPr>
        <w:t xml:space="preserve"> unless ultrasound </w:t>
      </w:r>
      <w:r w:rsidR="00A414A0" w:rsidRPr="00BA59C9">
        <w:rPr>
          <w:rFonts w:ascii="Arial" w:hAnsi="Arial" w:cs="Arial"/>
          <w:sz w:val="22"/>
          <w:szCs w:val="22"/>
          <w:lang w:val="en-US"/>
        </w:rPr>
        <w:t>examinatio</w:t>
      </w:r>
      <w:r w:rsidR="007678B8" w:rsidRPr="00BA59C9">
        <w:rPr>
          <w:rFonts w:ascii="Arial" w:hAnsi="Arial" w:cs="Arial"/>
          <w:sz w:val="22"/>
          <w:szCs w:val="22"/>
          <w:lang w:val="en-US"/>
        </w:rPr>
        <w:t>n of the fetus reveals anomali</w:t>
      </w:r>
      <w:r w:rsidR="00BF475C" w:rsidRPr="00BA59C9">
        <w:rPr>
          <w:rFonts w:ascii="Arial" w:hAnsi="Arial" w:cs="Arial"/>
          <w:sz w:val="22"/>
          <w:szCs w:val="22"/>
          <w:lang w:val="en-US"/>
        </w:rPr>
        <w:t xml:space="preserve">es and further genetic </w:t>
      </w:r>
      <w:r w:rsidR="00A414A0" w:rsidRPr="00BA59C9">
        <w:rPr>
          <w:rFonts w:ascii="Arial" w:hAnsi="Arial" w:cs="Arial"/>
          <w:sz w:val="22"/>
          <w:szCs w:val="22"/>
          <w:lang w:val="en-US"/>
        </w:rPr>
        <w:t>studies might be indicated.</w:t>
      </w:r>
      <w:r w:rsidR="007678B8" w:rsidRPr="00BA59C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742D9" w:rsidRPr="00BA59C9" w:rsidRDefault="000742D9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A38E8" w:rsidRPr="00BA59C9" w:rsidRDefault="0088753B" w:rsidP="00B772EA">
      <w:pPr>
        <w:spacing w:line="276" w:lineRule="auto"/>
        <w:ind w:left="705"/>
        <w:jc w:val="both"/>
        <w:rPr>
          <w:rFonts w:ascii="Arial" w:hAnsi="Arial" w:cs="Arial"/>
          <w:sz w:val="22"/>
          <w:szCs w:val="22"/>
          <w:lang w:val="en-US"/>
        </w:rPr>
      </w:pPr>
      <w:r w:rsidRPr="00BA59C9">
        <w:rPr>
          <w:rFonts w:ascii="Arial" w:hAnsi="Arial" w:cs="Arial"/>
          <w:b/>
          <w:sz w:val="22"/>
          <w:szCs w:val="22"/>
          <w:lang w:val="en-US"/>
        </w:rPr>
        <w:t>2</w:t>
      </w:r>
      <w:r w:rsidR="000742D9" w:rsidRPr="00BA59C9">
        <w:rPr>
          <w:rFonts w:ascii="Arial" w:hAnsi="Arial" w:cs="Arial"/>
          <w:b/>
          <w:sz w:val="22"/>
          <w:szCs w:val="22"/>
          <w:lang w:val="en-US"/>
        </w:rPr>
        <w:t xml:space="preserve">. In case of an abnormal </w:t>
      </w:r>
      <w:r w:rsidR="000C69A4" w:rsidRPr="00BA59C9">
        <w:rPr>
          <w:rFonts w:ascii="Arial" w:hAnsi="Arial" w:cs="Arial"/>
          <w:b/>
          <w:sz w:val="22"/>
          <w:szCs w:val="22"/>
          <w:lang w:val="en-US"/>
        </w:rPr>
        <w:t>NIPD</w:t>
      </w:r>
      <w:r w:rsidR="008A0E28" w:rsidRPr="00BA59C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742D9" w:rsidRPr="00BA59C9">
        <w:rPr>
          <w:rFonts w:ascii="Arial" w:hAnsi="Arial" w:cs="Arial"/>
          <w:b/>
          <w:sz w:val="22"/>
          <w:szCs w:val="22"/>
          <w:lang w:val="en-US"/>
        </w:rPr>
        <w:t>result</w:t>
      </w:r>
      <w:r w:rsidR="00F711CF" w:rsidRPr="00BA59C9">
        <w:rPr>
          <w:rFonts w:ascii="Arial" w:hAnsi="Arial" w:cs="Arial"/>
          <w:b/>
          <w:sz w:val="22"/>
          <w:szCs w:val="22"/>
          <w:lang w:val="en-US"/>
        </w:rPr>
        <w:t xml:space="preserve"> :</w:t>
      </w:r>
      <w:r w:rsidR="00F711CF" w:rsidRPr="00BA59C9">
        <w:rPr>
          <w:rFonts w:ascii="Arial" w:hAnsi="Arial" w:cs="Arial"/>
          <w:sz w:val="22"/>
          <w:szCs w:val="22"/>
          <w:lang w:val="en-US"/>
        </w:rPr>
        <w:t xml:space="preserve"> </w:t>
      </w:r>
      <w:r w:rsidR="00F57867" w:rsidRPr="00BA59C9">
        <w:rPr>
          <w:rFonts w:ascii="Arial" w:hAnsi="Arial" w:cs="Arial"/>
          <w:sz w:val="22"/>
          <w:szCs w:val="22"/>
          <w:lang w:val="en-US"/>
        </w:rPr>
        <w:t>A</w:t>
      </w:r>
      <w:r w:rsidR="00102578" w:rsidRPr="00BA59C9">
        <w:rPr>
          <w:rFonts w:ascii="Arial" w:hAnsi="Arial" w:cs="Arial"/>
          <w:sz w:val="22"/>
          <w:szCs w:val="22"/>
          <w:lang w:val="en-US"/>
        </w:rPr>
        <w:t>mniocentesis</w:t>
      </w:r>
      <w:r w:rsidR="00F57867" w:rsidRPr="00BA59C9">
        <w:rPr>
          <w:rFonts w:ascii="Arial" w:hAnsi="Arial" w:cs="Arial"/>
          <w:sz w:val="22"/>
          <w:szCs w:val="22"/>
          <w:lang w:val="en-US"/>
        </w:rPr>
        <w:t xml:space="preserve"> (AC)</w:t>
      </w:r>
      <w:r w:rsidR="00102578" w:rsidRPr="00BA59C9">
        <w:rPr>
          <w:rFonts w:ascii="Arial" w:hAnsi="Arial" w:cs="Arial"/>
          <w:sz w:val="22"/>
          <w:szCs w:val="22"/>
          <w:lang w:val="en-US"/>
        </w:rPr>
        <w:t xml:space="preserve"> </w:t>
      </w:r>
      <w:r w:rsidR="003B3793" w:rsidRPr="00BA59C9">
        <w:rPr>
          <w:rFonts w:ascii="Arial" w:hAnsi="Arial" w:cs="Arial"/>
          <w:sz w:val="22"/>
          <w:szCs w:val="22"/>
          <w:lang w:val="en-US"/>
        </w:rPr>
        <w:t xml:space="preserve">is advised </w:t>
      </w:r>
      <w:r w:rsidR="00915FE9" w:rsidRPr="00BA59C9">
        <w:rPr>
          <w:rFonts w:ascii="Arial" w:hAnsi="Arial" w:cs="Arial"/>
          <w:sz w:val="22"/>
          <w:szCs w:val="22"/>
          <w:lang w:val="en-US"/>
        </w:rPr>
        <w:t xml:space="preserve">to </w:t>
      </w:r>
      <w:r w:rsidR="00AB787E" w:rsidRPr="00BA59C9">
        <w:rPr>
          <w:rFonts w:ascii="Arial" w:hAnsi="Arial" w:cs="Arial"/>
          <w:sz w:val="22"/>
          <w:szCs w:val="22"/>
          <w:lang w:val="en-US"/>
        </w:rPr>
        <w:t>confirm the results of the NIPD.</w:t>
      </w:r>
    </w:p>
    <w:p w:rsidR="0088753B" w:rsidRPr="00BA59C9" w:rsidRDefault="0088753B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B787E" w:rsidRPr="00BA59C9" w:rsidRDefault="00AB787E" w:rsidP="00B772E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A59C9" w:rsidRDefault="00BA59C9" w:rsidP="00B772E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BA59C9">
        <w:rPr>
          <w:rFonts w:ascii="Arial" w:hAnsi="Arial" w:cs="Arial"/>
          <w:b/>
          <w:sz w:val="22"/>
          <w:szCs w:val="22"/>
          <w:lang w:val="en-US"/>
        </w:rPr>
        <w:t>PRICE :</w:t>
      </w:r>
      <w:r w:rsidRPr="00BA59C9">
        <w:rPr>
          <w:rFonts w:ascii="Arial" w:hAnsi="Arial" w:cs="Arial"/>
          <w:sz w:val="22"/>
          <w:szCs w:val="22"/>
          <w:lang w:val="en-US"/>
        </w:rPr>
        <w:t xml:space="preserve"> </w:t>
      </w:r>
      <w:r w:rsidR="002F7295" w:rsidRPr="00BA59C9">
        <w:rPr>
          <w:rFonts w:ascii="Arial" w:hAnsi="Arial" w:cs="Arial"/>
          <w:sz w:val="22"/>
          <w:szCs w:val="22"/>
          <w:lang w:val="en-US"/>
        </w:rPr>
        <w:t>65</w:t>
      </w:r>
      <w:r w:rsidR="000D215D" w:rsidRPr="00BA59C9">
        <w:rPr>
          <w:rFonts w:ascii="Arial" w:hAnsi="Arial" w:cs="Arial"/>
          <w:sz w:val="22"/>
          <w:szCs w:val="22"/>
          <w:lang w:val="en-US"/>
        </w:rPr>
        <w:t>0 Euros</w:t>
      </w:r>
      <w:r w:rsidR="00EE1355" w:rsidRPr="00BA59C9">
        <w:rPr>
          <w:rFonts w:ascii="Arial" w:hAnsi="Arial" w:cs="Arial"/>
          <w:sz w:val="22"/>
          <w:szCs w:val="22"/>
          <w:lang w:val="en-US"/>
        </w:rPr>
        <w:t>.</w:t>
      </w:r>
      <w:r w:rsidRPr="00BA59C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F3F63" w:rsidRPr="00BA59C9" w:rsidRDefault="000F3F63" w:rsidP="00B772E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sectPr w:rsidR="000F3F63" w:rsidRPr="00BA59C9" w:rsidSect="006126E9">
      <w:footerReference w:type="default" r:id="rId16"/>
      <w:pgSz w:w="11906" w:h="16838"/>
      <w:pgMar w:top="284" w:right="991" w:bottom="902" w:left="1134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49" w:rsidRDefault="005E0C49">
      <w:r>
        <w:separator/>
      </w:r>
    </w:p>
  </w:endnote>
  <w:endnote w:type="continuationSeparator" w:id="0">
    <w:p w:rsidR="005E0C49" w:rsidRDefault="005E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3607"/>
      <w:gridCol w:w="1513"/>
      <w:gridCol w:w="3693"/>
    </w:tblGrid>
    <w:tr w:rsidR="007252ED">
      <w:trPr>
        <w:trHeight w:val="227"/>
      </w:trPr>
      <w:tc>
        <w:tcPr>
          <w:tcW w:w="3607" w:type="dxa"/>
          <w:tcBorders>
            <w:top w:val="single" w:sz="4" w:space="0" w:color="0000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7252ED" w:rsidRPr="00533090" w:rsidRDefault="007252ED">
          <w:pPr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 xml:space="preserve">GENDIA – </w:t>
          </w:r>
          <w:r w:rsidRPr="00533090">
            <w:rPr>
              <w:rFonts w:ascii="Arial" w:hAnsi="Arial"/>
              <w:b/>
              <w:i/>
              <w:color w:val="000080"/>
              <w:sz w:val="18"/>
              <w:szCs w:val="18"/>
              <w:lang w:val="fr-BE"/>
            </w:rPr>
            <w:t>Genetic Diagnostic Network</w:t>
          </w:r>
        </w:p>
      </w:tc>
      <w:tc>
        <w:tcPr>
          <w:tcW w:w="1513" w:type="dxa"/>
          <w:tcBorders>
            <w:top w:val="single" w:sz="4" w:space="0" w:color="0000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7252ED" w:rsidRPr="00533090" w:rsidRDefault="007252ED" w:rsidP="00E83344">
          <w:pPr>
            <w:jc w:val="right"/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Phone :</w:t>
          </w:r>
        </w:p>
      </w:tc>
      <w:tc>
        <w:tcPr>
          <w:tcW w:w="3693" w:type="dxa"/>
          <w:tcBorders>
            <w:top w:val="single" w:sz="4" w:space="0" w:color="0000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7252ED" w:rsidRPr="00533090" w:rsidRDefault="007252ED">
          <w:pPr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+ 32 3 303 08 01</w:t>
          </w:r>
        </w:p>
      </w:tc>
    </w:tr>
    <w:tr w:rsidR="007252ED">
      <w:trPr>
        <w:trHeight w:val="96"/>
      </w:trPr>
      <w:tc>
        <w:tcPr>
          <w:tcW w:w="3607" w:type="dxa"/>
          <w:tcBorders>
            <w:top w:val="single" w:sz="4" w:space="0" w:color="FFFFFF"/>
          </w:tcBorders>
        </w:tcPr>
        <w:p w:rsidR="007252ED" w:rsidRPr="00533090" w:rsidRDefault="00441D13">
          <w:pPr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 w:cs="Arial"/>
              <w:b/>
              <w:color w:val="000080"/>
              <w:sz w:val="20"/>
              <w:szCs w:val="20"/>
              <w:lang w:val="fr-BE"/>
            </w:rPr>
            <w:t>Emiel Vloorsstraat 9</w:t>
          </w:r>
        </w:p>
      </w:tc>
      <w:tc>
        <w:tcPr>
          <w:tcW w:w="1513" w:type="dxa"/>
          <w:tcBorders>
            <w:top w:val="single" w:sz="4" w:space="0" w:color="FFFFFF"/>
          </w:tcBorders>
        </w:tcPr>
        <w:p w:rsidR="007252ED" w:rsidRPr="00533090" w:rsidRDefault="007252ED" w:rsidP="00E83344">
          <w:pPr>
            <w:jc w:val="right"/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Fax :</w:t>
          </w:r>
        </w:p>
      </w:tc>
      <w:tc>
        <w:tcPr>
          <w:tcW w:w="3693" w:type="dxa"/>
          <w:tcBorders>
            <w:top w:val="single" w:sz="4" w:space="0" w:color="FFFFFF"/>
          </w:tcBorders>
        </w:tcPr>
        <w:p w:rsidR="007252ED" w:rsidRPr="00533090" w:rsidRDefault="007252ED">
          <w:pPr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+ 32 3 238 77 70</w:t>
          </w:r>
        </w:p>
      </w:tc>
    </w:tr>
    <w:tr w:rsidR="007252ED">
      <w:trPr>
        <w:trHeight w:val="96"/>
      </w:trPr>
      <w:tc>
        <w:tcPr>
          <w:tcW w:w="3607" w:type="dxa"/>
        </w:tcPr>
        <w:p w:rsidR="007252ED" w:rsidRPr="00533090" w:rsidRDefault="007252ED">
          <w:pPr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B-20</w:t>
          </w:r>
          <w:r w:rsidR="00441D13"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2</w:t>
          </w: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0 Antwerp</w:t>
          </w:r>
        </w:p>
      </w:tc>
      <w:tc>
        <w:tcPr>
          <w:tcW w:w="1513" w:type="dxa"/>
        </w:tcPr>
        <w:p w:rsidR="007252ED" w:rsidRPr="00533090" w:rsidRDefault="007252ED" w:rsidP="00E83344">
          <w:pPr>
            <w:jc w:val="right"/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E-mail :</w:t>
          </w:r>
        </w:p>
      </w:tc>
      <w:tc>
        <w:tcPr>
          <w:tcW w:w="3693" w:type="dxa"/>
        </w:tcPr>
        <w:p w:rsidR="007252ED" w:rsidRPr="00533090" w:rsidRDefault="00145F8C">
          <w:pPr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patrick.willems@genetic-diagnostic.net</w:t>
          </w:r>
        </w:p>
      </w:tc>
    </w:tr>
    <w:tr w:rsidR="007252ED">
      <w:trPr>
        <w:trHeight w:val="171"/>
      </w:trPr>
      <w:tc>
        <w:tcPr>
          <w:tcW w:w="3607" w:type="dxa"/>
        </w:tcPr>
        <w:p w:rsidR="007252ED" w:rsidRPr="00533090" w:rsidRDefault="007252ED">
          <w:pPr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Belgium</w:t>
          </w:r>
        </w:p>
      </w:tc>
      <w:tc>
        <w:tcPr>
          <w:tcW w:w="1513" w:type="dxa"/>
        </w:tcPr>
        <w:p w:rsidR="007252ED" w:rsidRPr="00533090" w:rsidRDefault="007252ED" w:rsidP="00E83344">
          <w:pPr>
            <w:jc w:val="right"/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Web :</w:t>
          </w:r>
        </w:p>
      </w:tc>
      <w:tc>
        <w:tcPr>
          <w:tcW w:w="3693" w:type="dxa"/>
        </w:tcPr>
        <w:p w:rsidR="007252ED" w:rsidRPr="00533090" w:rsidRDefault="007252ED">
          <w:pPr>
            <w:rPr>
              <w:rFonts w:ascii="Arial" w:hAnsi="Arial"/>
              <w:b/>
              <w:color w:val="000080"/>
              <w:sz w:val="18"/>
              <w:szCs w:val="18"/>
              <w:lang w:val="fr-BE"/>
            </w:rPr>
          </w:pPr>
          <w:r w:rsidRPr="00533090">
            <w:rPr>
              <w:rFonts w:ascii="Arial" w:hAnsi="Arial"/>
              <w:b/>
              <w:color w:val="000080"/>
              <w:sz w:val="18"/>
              <w:szCs w:val="18"/>
              <w:lang w:val="fr-BE"/>
            </w:rPr>
            <w:t>www.GENDIA.net</w:t>
          </w:r>
        </w:p>
      </w:tc>
    </w:tr>
  </w:tbl>
  <w:p w:rsidR="007252ED" w:rsidRPr="00E83344" w:rsidRDefault="007252ED">
    <w:pPr>
      <w:pStyle w:val="Voettekst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49" w:rsidRDefault="005E0C49">
      <w:r>
        <w:separator/>
      </w:r>
    </w:p>
  </w:footnote>
  <w:footnote w:type="continuationSeparator" w:id="0">
    <w:p w:rsidR="005E0C49" w:rsidRDefault="005E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B6C"/>
    <w:multiLevelType w:val="hybridMultilevel"/>
    <w:tmpl w:val="50D68D5A"/>
    <w:lvl w:ilvl="0" w:tplc="92402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29FE"/>
    <w:multiLevelType w:val="hybridMultilevel"/>
    <w:tmpl w:val="8E8A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53CA2"/>
    <w:multiLevelType w:val="hybridMultilevel"/>
    <w:tmpl w:val="6FA22384"/>
    <w:lvl w:ilvl="0" w:tplc="0C94D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A0E50"/>
    <w:multiLevelType w:val="hybridMultilevel"/>
    <w:tmpl w:val="853E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44"/>
    <w:rsid w:val="00010D15"/>
    <w:rsid w:val="00047DC5"/>
    <w:rsid w:val="00054B59"/>
    <w:rsid w:val="000566DD"/>
    <w:rsid w:val="000601A0"/>
    <w:rsid w:val="00070016"/>
    <w:rsid w:val="000742D9"/>
    <w:rsid w:val="000A06D6"/>
    <w:rsid w:val="000B3D95"/>
    <w:rsid w:val="000C69A4"/>
    <w:rsid w:val="000D215D"/>
    <w:rsid w:val="000D22A8"/>
    <w:rsid w:val="000D36FD"/>
    <w:rsid w:val="000F3F63"/>
    <w:rsid w:val="0010145C"/>
    <w:rsid w:val="00102578"/>
    <w:rsid w:val="0010613C"/>
    <w:rsid w:val="00145F8C"/>
    <w:rsid w:val="00153B27"/>
    <w:rsid w:val="0015433B"/>
    <w:rsid w:val="00156A8B"/>
    <w:rsid w:val="001619BD"/>
    <w:rsid w:val="00161F8F"/>
    <w:rsid w:val="00186B2D"/>
    <w:rsid w:val="001C37BD"/>
    <w:rsid w:val="001F01C1"/>
    <w:rsid w:val="00213CC8"/>
    <w:rsid w:val="00235978"/>
    <w:rsid w:val="00242AD7"/>
    <w:rsid w:val="00244D2F"/>
    <w:rsid w:val="00250699"/>
    <w:rsid w:val="00265CFF"/>
    <w:rsid w:val="00287E3B"/>
    <w:rsid w:val="002B4DEE"/>
    <w:rsid w:val="002D6B9C"/>
    <w:rsid w:val="002E6DD5"/>
    <w:rsid w:val="002F6AD8"/>
    <w:rsid w:val="002F7295"/>
    <w:rsid w:val="00302706"/>
    <w:rsid w:val="0031273E"/>
    <w:rsid w:val="00321249"/>
    <w:rsid w:val="0032544A"/>
    <w:rsid w:val="0034769D"/>
    <w:rsid w:val="00350A99"/>
    <w:rsid w:val="0035303A"/>
    <w:rsid w:val="0035384C"/>
    <w:rsid w:val="00355DC0"/>
    <w:rsid w:val="003616F7"/>
    <w:rsid w:val="00367D28"/>
    <w:rsid w:val="00371ACD"/>
    <w:rsid w:val="003A35E0"/>
    <w:rsid w:val="003B3793"/>
    <w:rsid w:val="003B5603"/>
    <w:rsid w:val="003D0E13"/>
    <w:rsid w:val="003D5438"/>
    <w:rsid w:val="004067D5"/>
    <w:rsid w:val="00406AA4"/>
    <w:rsid w:val="00441D13"/>
    <w:rsid w:val="00447A8C"/>
    <w:rsid w:val="00465365"/>
    <w:rsid w:val="00495C7F"/>
    <w:rsid w:val="004A26A1"/>
    <w:rsid w:val="004A57D3"/>
    <w:rsid w:val="004A6F68"/>
    <w:rsid w:val="004D3384"/>
    <w:rsid w:val="004D35D7"/>
    <w:rsid w:val="004D3877"/>
    <w:rsid w:val="005040A7"/>
    <w:rsid w:val="00515A04"/>
    <w:rsid w:val="005225C5"/>
    <w:rsid w:val="00533090"/>
    <w:rsid w:val="00571906"/>
    <w:rsid w:val="00573E13"/>
    <w:rsid w:val="00582E65"/>
    <w:rsid w:val="005D155A"/>
    <w:rsid w:val="005D6CA1"/>
    <w:rsid w:val="005E0C49"/>
    <w:rsid w:val="005E392D"/>
    <w:rsid w:val="005E7A72"/>
    <w:rsid w:val="00603AA5"/>
    <w:rsid w:val="00607206"/>
    <w:rsid w:val="006126E9"/>
    <w:rsid w:val="00622540"/>
    <w:rsid w:val="00660A72"/>
    <w:rsid w:val="00670597"/>
    <w:rsid w:val="00676B97"/>
    <w:rsid w:val="00682F60"/>
    <w:rsid w:val="006932F5"/>
    <w:rsid w:val="006A2A36"/>
    <w:rsid w:val="006B1C18"/>
    <w:rsid w:val="006B3792"/>
    <w:rsid w:val="006B56A1"/>
    <w:rsid w:val="006C5ED7"/>
    <w:rsid w:val="006E5BBF"/>
    <w:rsid w:val="007252ED"/>
    <w:rsid w:val="00733177"/>
    <w:rsid w:val="0074741A"/>
    <w:rsid w:val="00753E4B"/>
    <w:rsid w:val="00760A7C"/>
    <w:rsid w:val="00763251"/>
    <w:rsid w:val="007678B8"/>
    <w:rsid w:val="00795F0B"/>
    <w:rsid w:val="007A1EEE"/>
    <w:rsid w:val="007A4040"/>
    <w:rsid w:val="007D3066"/>
    <w:rsid w:val="008009D5"/>
    <w:rsid w:val="0082286E"/>
    <w:rsid w:val="0086070F"/>
    <w:rsid w:val="00862308"/>
    <w:rsid w:val="0088753B"/>
    <w:rsid w:val="00887802"/>
    <w:rsid w:val="008A0E28"/>
    <w:rsid w:val="008A4E58"/>
    <w:rsid w:val="008A5C7A"/>
    <w:rsid w:val="008D573F"/>
    <w:rsid w:val="008E6894"/>
    <w:rsid w:val="00915FE9"/>
    <w:rsid w:val="00924AA8"/>
    <w:rsid w:val="00934C6A"/>
    <w:rsid w:val="00935362"/>
    <w:rsid w:val="00946BF1"/>
    <w:rsid w:val="00961924"/>
    <w:rsid w:val="00967A24"/>
    <w:rsid w:val="0097183C"/>
    <w:rsid w:val="0097530E"/>
    <w:rsid w:val="009865F0"/>
    <w:rsid w:val="009A3043"/>
    <w:rsid w:val="009B3881"/>
    <w:rsid w:val="009B6148"/>
    <w:rsid w:val="009D7636"/>
    <w:rsid w:val="009E2D75"/>
    <w:rsid w:val="00A01B31"/>
    <w:rsid w:val="00A414A0"/>
    <w:rsid w:val="00A85264"/>
    <w:rsid w:val="00A91E6C"/>
    <w:rsid w:val="00AA38E8"/>
    <w:rsid w:val="00AB39FB"/>
    <w:rsid w:val="00AB787E"/>
    <w:rsid w:val="00AE2962"/>
    <w:rsid w:val="00B00C7F"/>
    <w:rsid w:val="00B03973"/>
    <w:rsid w:val="00B14225"/>
    <w:rsid w:val="00B35DF0"/>
    <w:rsid w:val="00B43281"/>
    <w:rsid w:val="00B67736"/>
    <w:rsid w:val="00B772EA"/>
    <w:rsid w:val="00B8244B"/>
    <w:rsid w:val="00B94A83"/>
    <w:rsid w:val="00B97DF0"/>
    <w:rsid w:val="00BA17A1"/>
    <w:rsid w:val="00BA59C9"/>
    <w:rsid w:val="00BA5A08"/>
    <w:rsid w:val="00BD62A8"/>
    <w:rsid w:val="00BE1123"/>
    <w:rsid w:val="00BF475C"/>
    <w:rsid w:val="00C12903"/>
    <w:rsid w:val="00C330AA"/>
    <w:rsid w:val="00C45D30"/>
    <w:rsid w:val="00C50AB6"/>
    <w:rsid w:val="00C55F27"/>
    <w:rsid w:val="00C66A78"/>
    <w:rsid w:val="00C960F3"/>
    <w:rsid w:val="00CA12EE"/>
    <w:rsid w:val="00CA5A73"/>
    <w:rsid w:val="00CE437E"/>
    <w:rsid w:val="00CE7B13"/>
    <w:rsid w:val="00D01FE9"/>
    <w:rsid w:val="00D1221D"/>
    <w:rsid w:val="00D30708"/>
    <w:rsid w:val="00D34DE3"/>
    <w:rsid w:val="00D408F9"/>
    <w:rsid w:val="00D72236"/>
    <w:rsid w:val="00D9284D"/>
    <w:rsid w:val="00DA4CDE"/>
    <w:rsid w:val="00DA4E9B"/>
    <w:rsid w:val="00DB47BA"/>
    <w:rsid w:val="00DD1E8A"/>
    <w:rsid w:val="00DD5C13"/>
    <w:rsid w:val="00DE294A"/>
    <w:rsid w:val="00DE5C3D"/>
    <w:rsid w:val="00E1230D"/>
    <w:rsid w:val="00E139B2"/>
    <w:rsid w:val="00E57729"/>
    <w:rsid w:val="00E605FE"/>
    <w:rsid w:val="00E643BE"/>
    <w:rsid w:val="00E75F85"/>
    <w:rsid w:val="00E83344"/>
    <w:rsid w:val="00E945F0"/>
    <w:rsid w:val="00EA04B0"/>
    <w:rsid w:val="00EB621F"/>
    <w:rsid w:val="00EC655F"/>
    <w:rsid w:val="00EE1355"/>
    <w:rsid w:val="00F24832"/>
    <w:rsid w:val="00F31C1F"/>
    <w:rsid w:val="00F36F8A"/>
    <w:rsid w:val="00F57867"/>
    <w:rsid w:val="00F711CF"/>
    <w:rsid w:val="00FB1480"/>
    <w:rsid w:val="00FB4F0E"/>
    <w:rsid w:val="00F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015BF-4AC5-44CA-B668-A4C3F31B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32"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color w:val="000080"/>
      <w:sz w:val="16"/>
      <w:lang w:val="fr-B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b/>
      <w:color w:val="000080"/>
      <w:lang w:val="fr-BE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rFonts w:ascii="Arial" w:hAnsi="Arial"/>
      <w:b/>
      <w:color w:val="000080"/>
      <w:sz w:val="20"/>
      <w:lang w:val="fr-BE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/>
      <w:b/>
      <w:color w:val="000080"/>
      <w:sz w:val="28"/>
      <w:lang w:val="fr-B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7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qFormat/>
    <w:rPr>
      <w:b/>
      <w:bCs/>
    </w:rPr>
  </w:style>
  <w:style w:type="paragraph" w:styleId="Lijstalinea">
    <w:name w:val="List Paragraph"/>
    <w:basedOn w:val="Standaard"/>
    <w:uiPriority w:val="34"/>
    <w:qFormat/>
    <w:rsid w:val="00DA4E9B"/>
    <w:pPr>
      <w:ind w:left="720"/>
    </w:pPr>
    <w:rPr>
      <w:rFonts w:ascii="Helvetica" w:hAnsi="Helvetica"/>
      <w:sz w:val="20"/>
      <w:lang w:val="en-US" w:eastAsia="en-US"/>
    </w:rPr>
  </w:style>
  <w:style w:type="paragraph" w:styleId="Subtitel">
    <w:name w:val="Subtitel"/>
    <w:basedOn w:val="Standaard"/>
    <w:next w:val="Standaard"/>
    <w:link w:val="SubtitelChar"/>
    <w:uiPriority w:val="11"/>
    <w:qFormat/>
    <w:rsid w:val="00DA4E9B"/>
    <w:rPr>
      <w:rFonts w:ascii="Helvetica" w:hAnsi="Helvetica" w:cs="Arial"/>
      <w:b/>
      <w:sz w:val="20"/>
      <w:szCs w:val="19"/>
      <w:u w:val="single"/>
      <w:lang w:val="en-US" w:eastAsia="en-US"/>
    </w:rPr>
  </w:style>
  <w:style w:type="character" w:customStyle="1" w:styleId="SubtitelChar">
    <w:name w:val="Subtitel Char"/>
    <w:link w:val="Subtitel"/>
    <w:uiPriority w:val="11"/>
    <w:rsid w:val="00DA4E9B"/>
    <w:rPr>
      <w:rFonts w:ascii="Helvetica" w:hAnsi="Helvetica" w:cs="Arial"/>
      <w:b/>
      <w:szCs w:val="19"/>
      <w:u w:val="single"/>
      <w:lang w:val="en-US" w:eastAsia="en-US"/>
    </w:rPr>
  </w:style>
  <w:style w:type="paragraph" w:styleId="Plattetekst">
    <w:name w:val="Body Text"/>
    <w:basedOn w:val="Standaard"/>
    <w:link w:val="PlattetekstChar"/>
    <w:uiPriority w:val="1"/>
    <w:qFormat/>
    <w:rsid w:val="00E643BE"/>
    <w:pPr>
      <w:widowControl w:val="0"/>
      <w:spacing w:before="60"/>
      <w:ind w:left="3551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PlattetekstChar">
    <w:name w:val="Platte tekst Char"/>
    <w:link w:val="Plattetekst"/>
    <w:uiPriority w:val="1"/>
    <w:rsid w:val="00E643BE"/>
    <w:rPr>
      <w:rFonts w:ascii="Arial" w:eastAsia="Arial" w:hAnsi="Arial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Red_blood_cel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Hemoglob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Strok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Bacterial_infectio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0147A8F0A54D877410BB2026781E" ma:contentTypeVersion="11" ma:contentTypeDescription="Een nieuw document maken." ma:contentTypeScope="" ma:versionID="ad13cd7941c5b88b862f6f27d12f0b8e">
  <xsd:schema xmlns:xsd="http://www.w3.org/2001/XMLSchema" xmlns:xs="http://www.w3.org/2001/XMLSchema" xmlns:p="http://schemas.microsoft.com/office/2006/metadata/properties" xmlns:ns3="2e79597a-b033-4258-af1d-c5ff0dd15729" xmlns:ns4="b2874b92-2839-433b-bded-59ad1f9268d4" targetNamespace="http://schemas.microsoft.com/office/2006/metadata/properties" ma:root="true" ma:fieldsID="a62a24fbb91bc0798d16a5f24b16b31c" ns3:_="" ns4:_="">
    <xsd:import namespace="2e79597a-b033-4258-af1d-c5ff0dd15729"/>
    <xsd:import namespace="b2874b92-2839-433b-bded-59ad1f926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597a-b033-4258-af1d-c5ff0dd15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74b92-2839-433b-bded-59ad1f926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9383-3865-4EFB-B8C4-CA8551BB8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9F684-24DD-43A4-9B42-AA95C9B9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597a-b033-4258-af1d-c5ff0dd15729"/>
    <ds:schemaRef ds:uri="b2874b92-2839-433b-bded-59ad1f926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5D7B6-7D54-48CD-82CA-741AED467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F3C12D-FDC6-4119-BE49-1B244A54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CUSTOMS</vt:lpstr>
      <vt:lpstr>CUSTOMS</vt:lpstr>
    </vt:vector>
  </TitlesOfParts>
  <Company/>
  <LinksUpToDate>false</LinksUpToDate>
  <CharactersWithSpaces>3964</CharactersWithSpaces>
  <SharedDoc>false</SharedDoc>
  <HLinks>
    <vt:vector size="24" baseType="variant">
      <vt:variant>
        <vt:i4>5439518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https://en.wikipedia.org/wiki/Stroke</vt:lpwstr>
      </vt:variant>
      <vt:variant>
        <vt:lpwstr/>
      </vt:variant>
      <vt:variant>
        <vt:i4>6553616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https://en.wikipedia.org/wiki/Bacterial_infection</vt:lpwstr>
      </vt:variant>
      <vt:variant>
        <vt:lpwstr/>
      </vt:variant>
      <vt:variant>
        <vt:i4>4325380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https://en.wikipedia.org/wiki/Red_blood_cell</vt:lpwstr>
      </vt:variant>
      <vt:variant>
        <vt:lpwstr/>
      </vt:variant>
      <vt:variant>
        <vt:i4>4653072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https://en.wikipedia.org/wiki/Hemoglobin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CUSTOMS</dc:title>
  <dc:subject/>
  <dc:creator>Gebruiker</dc:creator>
  <cp:keywords/>
  <cp:lastModifiedBy>Sam Plessers</cp:lastModifiedBy>
  <cp:revision>2</cp:revision>
  <cp:lastPrinted>2012-11-08T05:29:00Z</cp:lastPrinted>
  <dcterms:created xsi:type="dcterms:W3CDTF">2019-12-02T14:05:00Z</dcterms:created>
  <dcterms:modified xsi:type="dcterms:W3CDTF">2019-12-02T14:05:00Z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0x01010039460147A8F0A54D877410BB2026781E</vt:lpwstr>
  </property>
</Properties>
</file>